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PlainTable1"/>
        <w:tblW w:w="0" w:type="auto"/>
        <w:tblLook w:val="04A0" w:firstRow="1" w:lastRow="0" w:firstColumn="1" w:lastColumn="0" w:noHBand="0" w:noVBand="1"/>
      </w:tblPr>
      <w:tblGrid>
        <w:gridCol w:w="515"/>
        <w:gridCol w:w="5868"/>
        <w:gridCol w:w="1171"/>
        <w:gridCol w:w="1171"/>
        <w:gridCol w:w="5665"/>
      </w:tblGrid>
      <w:tr w:rsidR="00001291" w:rsidRPr="007657A7" w:rsidTr="00E54CDC">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4390" w:type="dxa"/>
            <w:gridSpan w:val="5"/>
          </w:tcPr>
          <w:p w:rsidR="00001291" w:rsidRPr="00E54CDC" w:rsidRDefault="00001291" w:rsidP="008E0D0B">
            <w:pPr>
              <w:jc w:val="center"/>
              <w:rPr>
                <w:sz w:val="28"/>
              </w:rPr>
            </w:pPr>
            <w:r w:rsidRPr="00E54CDC">
              <w:rPr>
                <w:sz w:val="36"/>
              </w:rPr>
              <w:t>RTW – Manager/Supervisor Interview Questions</w:t>
            </w:r>
          </w:p>
        </w:tc>
      </w:tr>
      <w:tr w:rsidR="009952E0" w:rsidRPr="007657A7" w:rsidTr="00E54CDC">
        <w:trPr>
          <w:cnfStyle w:val="000000100000" w:firstRow="0" w:lastRow="0" w:firstColumn="0" w:lastColumn="0" w:oddVBand="0" w:evenVBand="0" w:oddHBand="1"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4390" w:type="dxa"/>
            <w:gridSpan w:val="5"/>
          </w:tcPr>
          <w:p w:rsidR="009952E0" w:rsidRDefault="009952E0" w:rsidP="009952E0">
            <w:bookmarkStart w:id="0" w:name="_GoBack" w:colFirst="0" w:colLast="0"/>
            <w:r w:rsidRPr="00CB7A3E">
              <w:rPr>
                <w:b w:val="0"/>
                <w:highlight w:val="yellow"/>
              </w:rPr>
              <w:t xml:space="preserve">Note: Numbers with asterisks (*) beside them have a corresponding question on the </w:t>
            </w:r>
            <w:r>
              <w:rPr>
                <w:highlight w:val="yellow"/>
              </w:rPr>
              <w:t xml:space="preserve">RTW </w:t>
            </w:r>
            <w:r w:rsidRPr="00CB7A3E">
              <w:rPr>
                <w:highlight w:val="yellow"/>
              </w:rPr>
              <w:t>– Worker Interview Questions</w:t>
            </w:r>
            <w:r w:rsidRPr="00CB7A3E">
              <w:rPr>
                <w:b w:val="0"/>
                <w:highlight w:val="yellow"/>
              </w:rPr>
              <w:t xml:space="preserve"> sheet. You will need to blend the results from the Question/Guideline on both sheets when scoring and writing the audit report. </w:t>
            </w:r>
          </w:p>
        </w:tc>
      </w:tr>
      <w:bookmarkEnd w:id="0"/>
      <w:tr w:rsidR="00E54CDC" w:rsidRPr="007657A7" w:rsidTr="00E54CDC">
        <w:trPr>
          <w:trHeight w:val="503"/>
        </w:trPr>
        <w:tc>
          <w:tcPr>
            <w:cnfStyle w:val="001000000000" w:firstRow="0" w:lastRow="0" w:firstColumn="1" w:lastColumn="0" w:oddVBand="0" w:evenVBand="0" w:oddHBand="0" w:evenHBand="0" w:firstRowFirstColumn="0" w:firstRowLastColumn="0" w:lastRowFirstColumn="0" w:lastRowLastColumn="0"/>
            <w:tcW w:w="515" w:type="dxa"/>
          </w:tcPr>
          <w:p w:rsidR="00001291" w:rsidRPr="007657A7" w:rsidRDefault="00001291" w:rsidP="008E0D0B">
            <w:pPr>
              <w:jc w:val="center"/>
              <w:rPr>
                <w:b w:val="0"/>
                <w:sz w:val="24"/>
              </w:rPr>
            </w:pPr>
            <w:r w:rsidRPr="007657A7">
              <w:rPr>
                <w:b w:val="0"/>
                <w:sz w:val="24"/>
              </w:rPr>
              <w:t>#</w:t>
            </w:r>
          </w:p>
        </w:tc>
        <w:tc>
          <w:tcPr>
            <w:tcW w:w="5868" w:type="dxa"/>
          </w:tcPr>
          <w:p w:rsidR="00001291" w:rsidRPr="007657A7" w:rsidRDefault="00001291" w:rsidP="008E0D0B">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Question/Guideline</w:t>
            </w:r>
          </w:p>
        </w:tc>
        <w:tc>
          <w:tcPr>
            <w:tcW w:w="1171" w:type="dxa"/>
          </w:tcPr>
          <w:p w:rsidR="00001291" w:rsidRPr="007657A7" w:rsidRDefault="00001291" w:rsidP="008E0D0B">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Positive Response</w:t>
            </w:r>
          </w:p>
        </w:tc>
        <w:tc>
          <w:tcPr>
            <w:tcW w:w="1171" w:type="dxa"/>
          </w:tcPr>
          <w:p w:rsidR="00001291" w:rsidRPr="007657A7" w:rsidRDefault="00001291" w:rsidP="008E0D0B">
            <w:pPr>
              <w:jc w:val="center"/>
              <w:cnfStyle w:val="000000000000" w:firstRow="0" w:lastRow="0" w:firstColumn="0" w:lastColumn="0" w:oddVBand="0" w:evenVBand="0" w:oddHBand="0" w:evenHBand="0" w:firstRowFirstColumn="0" w:firstRowLastColumn="0" w:lastRowFirstColumn="0" w:lastRowLastColumn="0"/>
              <w:rPr>
                <w:b/>
                <w:sz w:val="24"/>
              </w:rPr>
            </w:pPr>
            <w:r>
              <w:rPr>
                <w:b/>
                <w:sz w:val="24"/>
              </w:rPr>
              <w:t>Negative Response</w:t>
            </w:r>
          </w:p>
        </w:tc>
        <w:tc>
          <w:tcPr>
            <w:tcW w:w="5665" w:type="dxa"/>
          </w:tcPr>
          <w:p w:rsidR="00001291" w:rsidRPr="007657A7" w:rsidRDefault="00001291" w:rsidP="008E0D0B">
            <w:pPr>
              <w:jc w:val="center"/>
              <w:cnfStyle w:val="000000000000" w:firstRow="0" w:lastRow="0" w:firstColumn="0" w:lastColumn="0" w:oddVBand="0" w:evenVBand="0" w:oddHBand="0" w:evenHBand="0" w:firstRowFirstColumn="0" w:firstRowLastColumn="0" w:lastRowFirstColumn="0" w:lastRowLastColumn="0"/>
              <w:rPr>
                <w:b/>
                <w:sz w:val="24"/>
              </w:rPr>
            </w:pPr>
            <w:r w:rsidRPr="007657A7">
              <w:rPr>
                <w:b/>
                <w:sz w:val="24"/>
              </w:rPr>
              <w:t>C</w:t>
            </w:r>
            <w:r>
              <w:rPr>
                <w:b/>
                <w:sz w:val="24"/>
              </w:rPr>
              <w:t>omments/Overall Conclusion</w:t>
            </w:r>
          </w:p>
        </w:tc>
      </w:tr>
      <w:tr w:rsidR="00001291" w:rsidRPr="007657A7" w:rsidTr="00E54CDC">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rsidR="00001291" w:rsidRPr="008605B7" w:rsidRDefault="00001291" w:rsidP="008E0D0B">
            <w:pPr>
              <w:ind w:left="115" w:right="115"/>
              <w:jc w:val="center"/>
              <w:rPr>
                <w:sz w:val="24"/>
              </w:rPr>
            </w:pPr>
            <w:r w:rsidRPr="008605B7">
              <w:rPr>
                <w:sz w:val="24"/>
              </w:rPr>
              <w:t>11.1.2*</w:t>
            </w:r>
          </w:p>
        </w:tc>
        <w:tc>
          <w:tcPr>
            <w:tcW w:w="5868" w:type="dxa"/>
          </w:tcPr>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p>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520B74">
              <w:rPr>
                <w:sz w:val="24"/>
                <w:lang w:val="en-CA"/>
              </w:rPr>
              <w:t>Has a written injury management/ return to work program established?</w:t>
            </w:r>
          </w:p>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p>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520B74">
              <w:rPr>
                <w:sz w:val="24"/>
                <w:lang w:val="en-CA"/>
              </w:rPr>
              <w:t>Interview employees to determine if they are familiar with the return to work program.</w:t>
            </w:r>
          </w:p>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171" w:type="dxa"/>
          </w:tcPr>
          <w:p w:rsidR="00001291" w:rsidRPr="007657A7" w:rsidRDefault="00001291" w:rsidP="008E0D0B">
            <w:pPr>
              <w:cnfStyle w:val="000000100000" w:firstRow="0" w:lastRow="0" w:firstColumn="0" w:lastColumn="0" w:oddVBand="0" w:evenVBand="0" w:oddHBand="1" w:evenHBand="0" w:firstRowFirstColumn="0" w:firstRowLastColumn="0" w:lastRowFirstColumn="0" w:lastRowLastColumn="0"/>
              <w:rPr>
                <w:sz w:val="24"/>
              </w:rPr>
            </w:pPr>
          </w:p>
        </w:tc>
        <w:tc>
          <w:tcPr>
            <w:tcW w:w="1171" w:type="dxa"/>
          </w:tcPr>
          <w:p w:rsidR="00001291" w:rsidRPr="007657A7" w:rsidRDefault="00001291" w:rsidP="008E0D0B">
            <w:pPr>
              <w:cnfStyle w:val="000000100000" w:firstRow="0" w:lastRow="0" w:firstColumn="0" w:lastColumn="0" w:oddVBand="0" w:evenVBand="0" w:oddHBand="1" w:evenHBand="0" w:firstRowFirstColumn="0" w:firstRowLastColumn="0" w:lastRowFirstColumn="0" w:lastRowLastColumn="0"/>
              <w:rPr>
                <w:sz w:val="24"/>
              </w:rPr>
            </w:pPr>
          </w:p>
        </w:tc>
        <w:tc>
          <w:tcPr>
            <w:tcW w:w="5665" w:type="dxa"/>
          </w:tcPr>
          <w:p w:rsidR="00001291" w:rsidRPr="007657A7" w:rsidRDefault="00001291" w:rsidP="008E0D0B">
            <w:pPr>
              <w:cnfStyle w:val="000000100000" w:firstRow="0" w:lastRow="0" w:firstColumn="0" w:lastColumn="0" w:oddVBand="0" w:evenVBand="0" w:oddHBand="1" w:evenHBand="0" w:firstRowFirstColumn="0" w:firstRowLastColumn="0" w:lastRowFirstColumn="0" w:lastRowLastColumn="0"/>
              <w:rPr>
                <w:sz w:val="24"/>
              </w:rPr>
            </w:pPr>
          </w:p>
        </w:tc>
      </w:tr>
      <w:tr w:rsidR="00001291" w:rsidRPr="007657A7" w:rsidTr="00E54CDC">
        <w:trPr>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rsidR="00001291" w:rsidRPr="008605B7" w:rsidRDefault="00001291" w:rsidP="008E0D0B">
            <w:pPr>
              <w:ind w:left="115" w:right="115"/>
              <w:jc w:val="center"/>
              <w:rPr>
                <w:sz w:val="24"/>
              </w:rPr>
            </w:pPr>
            <w:r w:rsidRPr="008605B7">
              <w:rPr>
                <w:sz w:val="24"/>
              </w:rPr>
              <w:t>11.1.6</w:t>
            </w:r>
          </w:p>
        </w:tc>
        <w:tc>
          <w:tcPr>
            <w:tcW w:w="5868" w:type="dxa"/>
          </w:tcPr>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p>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520B74">
              <w:rPr>
                <w:sz w:val="24"/>
                <w:lang w:val="en-CA"/>
              </w:rPr>
              <w:t>Is the organization using the evaluation of the injury management/return to work data to implement ongoing improvements to the program?</w:t>
            </w:r>
          </w:p>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p>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520B74">
              <w:rPr>
                <w:sz w:val="24"/>
                <w:lang w:val="en-CA"/>
              </w:rPr>
              <w:t>Interview a representative sample of managers, and supervisors to determine if actions are implemented to address the improvement opportunities identified in the program evaluation.</w:t>
            </w:r>
          </w:p>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171" w:type="dxa"/>
          </w:tcPr>
          <w:p w:rsidR="00001291" w:rsidRPr="007657A7" w:rsidRDefault="00001291" w:rsidP="008E0D0B">
            <w:pPr>
              <w:cnfStyle w:val="000000000000" w:firstRow="0" w:lastRow="0" w:firstColumn="0" w:lastColumn="0" w:oddVBand="0" w:evenVBand="0" w:oddHBand="0" w:evenHBand="0" w:firstRowFirstColumn="0" w:firstRowLastColumn="0" w:lastRowFirstColumn="0" w:lastRowLastColumn="0"/>
              <w:rPr>
                <w:sz w:val="24"/>
              </w:rPr>
            </w:pPr>
          </w:p>
        </w:tc>
        <w:tc>
          <w:tcPr>
            <w:tcW w:w="1171" w:type="dxa"/>
          </w:tcPr>
          <w:p w:rsidR="00001291" w:rsidRPr="007657A7" w:rsidRDefault="00001291" w:rsidP="008E0D0B">
            <w:pPr>
              <w:cnfStyle w:val="000000000000" w:firstRow="0" w:lastRow="0" w:firstColumn="0" w:lastColumn="0" w:oddVBand="0" w:evenVBand="0" w:oddHBand="0" w:evenHBand="0" w:firstRowFirstColumn="0" w:firstRowLastColumn="0" w:lastRowFirstColumn="0" w:lastRowLastColumn="0"/>
              <w:rPr>
                <w:sz w:val="24"/>
              </w:rPr>
            </w:pPr>
          </w:p>
        </w:tc>
        <w:tc>
          <w:tcPr>
            <w:tcW w:w="5665" w:type="dxa"/>
          </w:tcPr>
          <w:p w:rsidR="00001291" w:rsidRPr="007657A7" w:rsidRDefault="00001291" w:rsidP="008E0D0B">
            <w:pPr>
              <w:cnfStyle w:val="000000000000" w:firstRow="0" w:lastRow="0" w:firstColumn="0" w:lastColumn="0" w:oddVBand="0" w:evenVBand="0" w:oddHBand="0" w:evenHBand="0" w:firstRowFirstColumn="0" w:firstRowLastColumn="0" w:lastRowFirstColumn="0" w:lastRowLastColumn="0"/>
              <w:rPr>
                <w:sz w:val="24"/>
              </w:rPr>
            </w:pPr>
          </w:p>
        </w:tc>
      </w:tr>
      <w:tr w:rsidR="00001291" w:rsidRPr="007657A7" w:rsidTr="00E54CDC">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rsidR="00001291" w:rsidRPr="008605B7" w:rsidRDefault="00001291" w:rsidP="008E0D0B">
            <w:pPr>
              <w:ind w:left="115" w:right="115"/>
              <w:jc w:val="center"/>
              <w:rPr>
                <w:sz w:val="24"/>
              </w:rPr>
            </w:pPr>
            <w:r w:rsidRPr="008605B7">
              <w:rPr>
                <w:sz w:val="24"/>
              </w:rPr>
              <w:t>11.2.1*</w:t>
            </w:r>
          </w:p>
        </w:tc>
        <w:tc>
          <w:tcPr>
            <w:tcW w:w="5868" w:type="dxa"/>
          </w:tcPr>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p>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520B74">
              <w:rPr>
                <w:sz w:val="24"/>
                <w:lang w:val="en-CA"/>
              </w:rPr>
              <w:t>Have the duties of an Injury Management/Return to Work Coordinator, or those who fulfill those roles, been assigned and does the assignment include the authority to establish and implement return to work plans?</w:t>
            </w:r>
          </w:p>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p>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520B74">
              <w:rPr>
                <w:sz w:val="24"/>
                <w:lang w:val="en-CA"/>
              </w:rPr>
              <w:t>Interview a representative sample of supervisors and managers to determine if they are aware of who has the authority to coordinate return to work plans.</w:t>
            </w:r>
          </w:p>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171" w:type="dxa"/>
          </w:tcPr>
          <w:p w:rsidR="00001291" w:rsidRPr="007657A7" w:rsidRDefault="00001291" w:rsidP="008E0D0B">
            <w:pPr>
              <w:cnfStyle w:val="000000100000" w:firstRow="0" w:lastRow="0" w:firstColumn="0" w:lastColumn="0" w:oddVBand="0" w:evenVBand="0" w:oddHBand="1" w:evenHBand="0" w:firstRowFirstColumn="0" w:firstRowLastColumn="0" w:lastRowFirstColumn="0" w:lastRowLastColumn="0"/>
              <w:rPr>
                <w:sz w:val="24"/>
              </w:rPr>
            </w:pPr>
          </w:p>
        </w:tc>
        <w:tc>
          <w:tcPr>
            <w:tcW w:w="1171" w:type="dxa"/>
          </w:tcPr>
          <w:p w:rsidR="00001291" w:rsidRPr="007657A7" w:rsidRDefault="00001291" w:rsidP="008E0D0B">
            <w:pPr>
              <w:cnfStyle w:val="000000100000" w:firstRow="0" w:lastRow="0" w:firstColumn="0" w:lastColumn="0" w:oddVBand="0" w:evenVBand="0" w:oddHBand="1" w:evenHBand="0" w:firstRowFirstColumn="0" w:firstRowLastColumn="0" w:lastRowFirstColumn="0" w:lastRowLastColumn="0"/>
              <w:rPr>
                <w:sz w:val="24"/>
              </w:rPr>
            </w:pPr>
          </w:p>
        </w:tc>
        <w:tc>
          <w:tcPr>
            <w:tcW w:w="5665" w:type="dxa"/>
          </w:tcPr>
          <w:p w:rsidR="00001291" w:rsidRPr="007657A7" w:rsidRDefault="00001291" w:rsidP="008E0D0B">
            <w:pPr>
              <w:cnfStyle w:val="000000100000" w:firstRow="0" w:lastRow="0" w:firstColumn="0" w:lastColumn="0" w:oddVBand="0" w:evenVBand="0" w:oddHBand="1" w:evenHBand="0" w:firstRowFirstColumn="0" w:firstRowLastColumn="0" w:lastRowFirstColumn="0" w:lastRowLastColumn="0"/>
              <w:rPr>
                <w:sz w:val="24"/>
              </w:rPr>
            </w:pPr>
          </w:p>
        </w:tc>
      </w:tr>
    </w:tbl>
    <w:p w:rsidR="00E54CDC" w:rsidRDefault="00E54CDC"/>
    <w:p w:rsidR="00E54CDC" w:rsidRDefault="00E54CDC"/>
    <w:p w:rsidR="00E54CDC" w:rsidRDefault="00E54CDC"/>
    <w:tbl>
      <w:tblPr>
        <w:tblStyle w:val="PlainTable1"/>
        <w:tblW w:w="0" w:type="auto"/>
        <w:tblLook w:val="04A0" w:firstRow="1" w:lastRow="0" w:firstColumn="1" w:lastColumn="0" w:noHBand="0" w:noVBand="1"/>
      </w:tblPr>
      <w:tblGrid>
        <w:gridCol w:w="515"/>
        <w:gridCol w:w="5868"/>
        <w:gridCol w:w="1171"/>
        <w:gridCol w:w="1171"/>
        <w:gridCol w:w="5665"/>
      </w:tblGrid>
      <w:tr w:rsidR="00001291" w:rsidRPr="007657A7" w:rsidTr="00E54CDC">
        <w:trPr>
          <w:cnfStyle w:val="100000000000" w:firstRow="1" w:lastRow="0" w:firstColumn="0" w:lastColumn="0" w:oddVBand="0" w:evenVBand="0" w:oddHBand="0"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rsidR="00001291" w:rsidRPr="008605B7" w:rsidRDefault="00001291" w:rsidP="008E0D0B">
            <w:pPr>
              <w:ind w:left="115" w:right="115"/>
              <w:jc w:val="center"/>
              <w:rPr>
                <w:sz w:val="24"/>
              </w:rPr>
            </w:pPr>
            <w:r w:rsidRPr="008605B7">
              <w:rPr>
                <w:sz w:val="24"/>
              </w:rPr>
              <w:lastRenderedPageBreak/>
              <w:t>11.2.3</w:t>
            </w:r>
          </w:p>
        </w:tc>
        <w:tc>
          <w:tcPr>
            <w:tcW w:w="5868" w:type="dxa"/>
          </w:tcPr>
          <w:p w:rsidR="00001291" w:rsidRDefault="00001291" w:rsidP="008E0D0B">
            <w:pPr>
              <w:cnfStyle w:val="100000000000" w:firstRow="1" w:lastRow="0" w:firstColumn="0" w:lastColumn="0" w:oddVBand="0" w:evenVBand="0" w:oddHBand="0" w:evenHBand="0" w:firstRowFirstColumn="0" w:firstRowLastColumn="0" w:lastRowFirstColumn="0" w:lastRowLastColumn="0"/>
              <w:rPr>
                <w:sz w:val="24"/>
                <w:lang w:val="en-CA"/>
              </w:rPr>
            </w:pPr>
          </w:p>
          <w:p w:rsidR="00001291" w:rsidRPr="00A642E1" w:rsidRDefault="00001291" w:rsidP="008E0D0B">
            <w:pPr>
              <w:cnfStyle w:val="100000000000" w:firstRow="1" w:lastRow="0" w:firstColumn="0" w:lastColumn="0" w:oddVBand="0" w:evenVBand="0" w:oddHBand="0" w:evenHBand="0" w:firstRowFirstColumn="0" w:firstRowLastColumn="0" w:lastRowFirstColumn="0" w:lastRowLastColumn="0"/>
              <w:rPr>
                <w:b w:val="0"/>
                <w:sz w:val="24"/>
                <w:lang w:val="en-CA"/>
              </w:rPr>
            </w:pPr>
            <w:r w:rsidRPr="00A642E1">
              <w:rPr>
                <w:b w:val="0"/>
                <w:sz w:val="24"/>
                <w:lang w:val="en-CA"/>
              </w:rPr>
              <w:t>Is the designated Injury Management/Return to Work Coordinator aware of legislation relevant to injury management and return to work?</w:t>
            </w:r>
          </w:p>
          <w:p w:rsidR="00001291" w:rsidRPr="00A642E1" w:rsidRDefault="00001291" w:rsidP="008E0D0B">
            <w:pPr>
              <w:cnfStyle w:val="100000000000" w:firstRow="1" w:lastRow="0" w:firstColumn="0" w:lastColumn="0" w:oddVBand="0" w:evenVBand="0" w:oddHBand="0" w:evenHBand="0" w:firstRowFirstColumn="0" w:firstRowLastColumn="0" w:lastRowFirstColumn="0" w:lastRowLastColumn="0"/>
              <w:rPr>
                <w:b w:val="0"/>
                <w:sz w:val="24"/>
                <w:lang w:val="en-CA"/>
              </w:rPr>
            </w:pPr>
          </w:p>
          <w:p w:rsidR="00001291" w:rsidRPr="00A642E1" w:rsidRDefault="00001291" w:rsidP="008E0D0B">
            <w:pPr>
              <w:cnfStyle w:val="100000000000" w:firstRow="1" w:lastRow="0" w:firstColumn="0" w:lastColumn="0" w:oddVBand="0" w:evenVBand="0" w:oddHBand="0" w:evenHBand="0" w:firstRowFirstColumn="0" w:firstRowLastColumn="0" w:lastRowFirstColumn="0" w:lastRowLastColumn="0"/>
              <w:rPr>
                <w:b w:val="0"/>
                <w:sz w:val="24"/>
                <w:lang w:val="en-CA"/>
              </w:rPr>
            </w:pPr>
            <w:r w:rsidRPr="00A642E1">
              <w:rPr>
                <w:b w:val="0"/>
                <w:sz w:val="24"/>
                <w:lang w:val="en-CA"/>
              </w:rPr>
              <w:t>Interview the designated injury management/return to work coordinator to determine his/her awareness of human rights and workers compensation legislation (e.g. Section 34.11 of the Rehabilitation Services and Claims Manual, human rights, and other related WCB regulations). At a minimum, the representative should know where to access the information.</w:t>
            </w:r>
          </w:p>
          <w:p w:rsidR="00001291" w:rsidRDefault="00001291" w:rsidP="008E0D0B">
            <w:pPr>
              <w:cnfStyle w:val="100000000000" w:firstRow="1" w:lastRow="0" w:firstColumn="0" w:lastColumn="0" w:oddVBand="0" w:evenVBand="0" w:oddHBand="0" w:evenHBand="0" w:firstRowFirstColumn="0" w:firstRowLastColumn="0" w:lastRowFirstColumn="0" w:lastRowLastColumn="0"/>
              <w:rPr>
                <w:sz w:val="24"/>
                <w:lang w:val="en-CA"/>
              </w:rPr>
            </w:pPr>
          </w:p>
        </w:tc>
        <w:tc>
          <w:tcPr>
            <w:tcW w:w="1171" w:type="dxa"/>
          </w:tcPr>
          <w:p w:rsidR="00001291" w:rsidRPr="007657A7" w:rsidRDefault="00001291" w:rsidP="008E0D0B">
            <w:pPr>
              <w:cnfStyle w:val="100000000000" w:firstRow="1" w:lastRow="0" w:firstColumn="0" w:lastColumn="0" w:oddVBand="0" w:evenVBand="0" w:oddHBand="0" w:evenHBand="0" w:firstRowFirstColumn="0" w:firstRowLastColumn="0" w:lastRowFirstColumn="0" w:lastRowLastColumn="0"/>
              <w:rPr>
                <w:sz w:val="24"/>
              </w:rPr>
            </w:pPr>
          </w:p>
        </w:tc>
        <w:tc>
          <w:tcPr>
            <w:tcW w:w="1171" w:type="dxa"/>
          </w:tcPr>
          <w:p w:rsidR="00001291" w:rsidRPr="007657A7" w:rsidRDefault="00001291" w:rsidP="008E0D0B">
            <w:pPr>
              <w:cnfStyle w:val="100000000000" w:firstRow="1" w:lastRow="0" w:firstColumn="0" w:lastColumn="0" w:oddVBand="0" w:evenVBand="0" w:oddHBand="0" w:evenHBand="0" w:firstRowFirstColumn="0" w:firstRowLastColumn="0" w:lastRowFirstColumn="0" w:lastRowLastColumn="0"/>
              <w:rPr>
                <w:sz w:val="24"/>
              </w:rPr>
            </w:pPr>
          </w:p>
        </w:tc>
        <w:tc>
          <w:tcPr>
            <w:tcW w:w="5665" w:type="dxa"/>
          </w:tcPr>
          <w:p w:rsidR="00001291" w:rsidRPr="007657A7" w:rsidRDefault="00001291" w:rsidP="008E0D0B">
            <w:pPr>
              <w:cnfStyle w:val="100000000000" w:firstRow="1" w:lastRow="0" w:firstColumn="0" w:lastColumn="0" w:oddVBand="0" w:evenVBand="0" w:oddHBand="0" w:evenHBand="0" w:firstRowFirstColumn="0" w:firstRowLastColumn="0" w:lastRowFirstColumn="0" w:lastRowLastColumn="0"/>
              <w:rPr>
                <w:sz w:val="24"/>
              </w:rPr>
            </w:pPr>
          </w:p>
        </w:tc>
      </w:tr>
      <w:tr w:rsidR="00001291" w:rsidRPr="007657A7" w:rsidTr="00E54CDC">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rsidR="00001291" w:rsidRPr="008605B7" w:rsidRDefault="00001291" w:rsidP="008E0D0B">
            <w:pPr>
              <w:ind w:left="115" w:right="115"/>
              <w:jc w:val="center"/>
              <w:rPr>
                <w:sz w:val="24"/>
              </w:rPr>
            </w:pPr>
            <w:r w:rsidRPr="008605B7">
              <w:rPr>
                <w:sz w:val="24"/>
              </w:rPr>
              <w:t>11.2.5</w:t>
            </w:r>
          </w:p>
        </w:tc>
        <w:tc>
          <w:tcPr>
            <w:tcW w:w="5868" w:type="dxa"/>
          </w:tcPr>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p>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520B74">
              <w:rPr>
                <w:sz w:val="24"/>
                <w:lang w:val="en-CA"/>
              </w:rPr>
              <w:t>Have the relevant groups (human resources, injury management and OH&amp;S personnel) been educated on PIPEDA (privacy regulations) related to the injury management process?</w:t>
            </w:r>
          </w:p>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p>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520B74">
              <w:rPr>
                <w:sz w:val="24"/>
                <w:lang w:val="en-CA"/>
              </w:rPr>
              <w:t>Interview the injury management/return to work coordinator to determine his/her understanding/awareness of applicable privacy regulations.</w:t>
            </w:r>
          </w:p>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171" w:type="dxa"/>
          </w:tcPr>
          <w:p w:rsidR="00001291" w:rsidRPr="007657A7" w:rsidRDefault="00001291" w:rsidP="008E0D0B">
            <w:pPr>
              <w:cnfStyle w:val="000000100000" w:firstRow="0" w:lastRow="0" w:firstColumn="0" w:lastColumn="0" w:oddVBand="0" w:evenVBand="0" w:oddHBand="1" w:evenHBand="0" w:firstRowFirstColumn="0" w:firstRowLastColumn="0" w:lastRowFirstColumn="0" w:lastRowLastColumn="0"/>
              <w:rPr>
                <w:sz w:val="24"/>
              </w:rPr>
            </w:pPr>
          </w:p>
        </w:tc>
        <w:tc>
          <w:tcPr>
            <w:tcW w:w="1171" w:type="dxa"/>
          </w:tcPr>
          <w:p w:rsidR="00001291" w:rsidRPr="007657A7" w:rsidRDefault="00001291" w:rsidP="008E0D0B">
            <w:pPr>
              <w:cnfStyle w:val="000000100000" w:firstRow="0" w:lastRow="0" w:firstColumn="0" w:lastColumn="0" w:oddVBand="0" w:evenVBand="0" w:oddHBand="1" w:evenHBand="0" w:firstRowFirstColumn="0" w:firstRowLastColumn="0" w:lastRowFirstColumn="0" w:lastRowLastColumn="0"/>
              <w:rPr>
                <w:sz w:val="24"/>
              </w:rPr>
            </w:pPr>
          </w:p>
        </w:tc>
        <w:tc>
          <w:tcPr>
            <w:tcW w:w="5665" w:type="dxa"/>
          </w:tcPr>
          <w:p w:rsidR="00001291" w:rsidRPr="007657A7" w:rsidRDefault="00001291" w:rsidP="008E0D0B">
            <w:pPr>
              <w:cnfStyle w:val="000000100000" w:firstRow="0" w:lastRow="0" w:firstColumn="0" w:lastColumn="0" w:oddVBand="0" w:evenVBand="0" w:oddHBand="1" w:evenHBand="0" w:firstRowFirstColumn="0" w:firstRowLastColumn="0" w:lastRowFirstColumn="0" w:lastRowLastColumn="0"/>
              <w:rPr>
                <w:sz w:val="24"/>
              </w:rPr>
            </w:pPr>
          </w:p>
        </w:tc>
      </w:tr>
      <w:tr w:rsidR="00001291" w:rsidRPr="007657A7" w:rsidTr="00E54CDC">
        <w:trPr>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rsidR="00001291" w:rsidRPr="008605B7" w:rsidRDefault="00001291" w:rsidP="008E0D0B">
            <w:pPr>
              <w:ind w:left="115" w:right="115"/>
              <w:jc w:val="center"/>
              <w:rPr>
                <w:sz w:val="24"/>
              </w:rPr>
            </w:pPr>
            <w:r w:rsidRPr="008605B7">
              <w:rPr>
                <w:sz w:val="24"/>
              </w:rPr>
              <w:t>11.3.1*</w:t>
            </w:r>
          </w:p>
        </w:tc>
        <w:tc>
          <w:tcPr>
            <w:tcW w:w="5868" w:type="dxa"/>
          </w:tcPr>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p>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520B74">
              <w:rPr>
                <w:sz w:val="24"/>
                <w:lang w:val="en-CA"/>
              </w:rPr>
              <w:t>Does the company have a written formal process (series of steps from onset of the injury to return to regular work duties) for the handling of all early intervention/RTW cases and has the process been communicated to all employees?</w:t>
            </w:r>
          </w:p>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p>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520B74">
              <w:rPr>
                <w:sz w:val="24"/>
                <w:lang w:val="en-CA"/>
              </w:rPr>
              <w:t>Interview a representative samp</w:t>
            </w:r>
            <w:r>
              <w:rPr>
                <w:sz w:val="24"/>
                <w:lang w:val="en-CA"/>
              </w:rPr>
              <w:t>le of supervisors and</w:t>
            </w:r>
            <w:r w:rsidRPr="00520B74">
              <w:rPr>
                <w:sz w:val="24"/>
                <w:lang w:val="en-CA"/>
              </w:rPr>
              <w:t xml:space="preserve"> managers to determine their awareness and understanding of the early intervention/RTW process.  </w:t>
            </w:r>
          </w:p>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171" w:type="dxa"/>
          </w:tcPr>
          <w:p w:rsidR="00001291" w:rsidRPr="007657A7" w:rsidRDefault="00001291" w:rsidP="008E0D0B">
            <w:pPr>
              <w:cnfStyle w:val="000000000000" w:firstRow="0" w:lastRow="0" w:firstColumn="0" w:lastColumn="0" w:oddVBand="0" w:evenVBand="0" w:oddHBand="0" w:evenHBand="0" w:firstRowFirstColumn="0" w:firstRowLastColumn="0" w:lastRowFirstColumn="0" w:lastRowLastColumn="0"/>
              <w:rPr>
                <w:sz w:val="24"/>
              </w:rPr>
            </w:pPr>
          </w:p>
        </w:tc>
        <w:tc>
          <w:tcPr>
            <w:tcW w:w="1171" w:type="dxa"/>
          </w:tcPr>
          <w:p w:rsidR="00001291" w:rsidRPr="007657A7" w:rsidRDefault="00001291" w:rsidP="008E0D0B">
            <w:pPr>
              <w:cnfStyle w:val="000000000000" w:firstRow="0" w:lastRow="0" w:firstColumn="0" w:lastColumn="0" w:oddVBand="0" w:evenVBand="0" w:oddHBand="0" w:evenHBand="0" w:firstRowFirstColumn="0" w:firstRowLastColumn="0" w:lastRowFirstColumn="0" w:lastRowLastColumn="0"/>
              <w:rPr>
                <w:sz w:val="24"/>
              </w:rPr>
            </w:pPr>
          </w:p>
        </w:tc>
        <w:tc>
          <w:tcPr>
            <w:tcW w:w="5665" w:type="dxa"/>
          </w:tcPr>
          <w:p w:rsidR="00001291" w:rsidRPr="007657A7" w:rsidRDefault="00001291" w:rsidP="008E0D0B">
            <w:pPr>
              <w:cnfStyle w:val="000000000000" w:firstRow="0" w:lastRow="0" w:firstColumn="0" w:lastColumn="0" w:oddVBand="0" w:evenVBand="0" w:oddHBand="0" w:evenHBand="0" w:firstRowFirstColumn="0" w:firstRowLastColumn="0" w:lastRowFirstColumn="0" w:lastRowLastColumn="0"/>
              <w:rPr>
                <w:sz w:val="24"/>
              </w:rPr>
            </w:pPr>
          </w:p>
        </w:tc>
      </w:tr>
      <w:tr w:rsidR="00001291" w:rsidRPr="007657A7" w:rsidTr="00E54CDC">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rsidR="00001291" w:rsidRPr="008605B7" w:rsidRDefault="00001291" w:rsidP="008E0D0B">
            <w:pPr>
              <w:ind w:left="115" w:right="115"/>
              <w:jc w:val="center"/>
              <w:rPr>
                <w:sz w:val="24"/>
              </w:rPr>
            </w:pPr>
            <w:r w:rsidRPr="008605B7">
              <w:rPr>
                <w:sz w:val="24"/>
              </w:rPr>
              <w:lastRenderedPageBreak/>
              <w:t>11.3.3</w:t>
            </w:r>
          </w:p>
        </w:tc>
        <w:tc>
          <w:tcPr>
            <w:tcW w:w="5868" w:type="dxa"/>
          </w:tcPr>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p>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520B74">
              <w:rPr>
                <w:sz w:val="24"/>
                <w:lang w:val="en-CA"/>
              </w:rPr>
              <w:t>Has the organized developed and identified meaningful, productive light/alternate duties in writing for early intervention/return to work?</w:t>
            </w:r>
          </w:p>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p>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520B74">
              <w:rPr>
                <w:sz w:val="24"/>
                <w:lang w:val="en-CA"/>
              </w:rPr>
              <w:t>Interview supervisors to determine if they are aware of the availability of modified duties and their ability to offer such duties to injured workers.</w:t>
            </w:r>
          </w:p>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171" w:type="dxa"/>
          </w:tcPr>
          <w:p w:rsidR="00001291" w:rsidRPr="007657A7" w:rsidRDefault="00001291" w:rsidP="008E0D0B">
            <w:pPr>
              <w:cnfStyle w:val="000000100000" w:firstRow="0" w:lastRow="0" w:firstColumn="0" w:lastColumn="0" w:oddVBand="0" w:evenVBand="0" w:oddHBand="1" w:evenHBand="0" w:firstRowFirstColumn="0" w:firstRowLastColumn="0" w:lastRowFirstColumn="0" w:lastRowLastColumn="0"/>
              <w:rPr>
                <w:sz w:val="24"/>
              </w:rPr>
            </w:pPr>
          </w:p>
        </w:tc>
        <w:tc>
          <w:tcPr>
            <w:tcW w:w="1171" w:type="dxa"/>
          </w:tcPr>
          <w:p w:rsidR="00001291" w:rsidRPr="007657A7" w:rsidRDefault="00001291" w:rsidP="008E0D0B">
            <w:pPr>
              <w:cnfStyle w:val="000000100000" w:firstRow="0" w:lastRow="0" w:firstColumn="0" w:lastColumn="0" w:oddVBand="0" w:evenVBand="0" w:oddHBand="1" w:evenHBand="0" w:firstRowFirstColumn="0" w:firstRowLastColumn="0" w:lastRowFirstColumn="0" w:lastRowLastColumn="0"/>
              <w:rPr>
                <w:sz w:val="24"/>
              </w:rPr>
            </w:pPr>
          </w:p>
        </w:tc>
        <w:tc>
          <w:tcPr>
            <w:tcW w:w="5665" w:type="dxa"/>
          </w:tcPr>
          <w:p w:rsidR="00001291" w:rsidRPr="007657A7" w:rsidRDefault="00001291" w:rsidP="008E0D0B">
            <w:pPr>
              <w:cnfStyle w:val="000000100000" w:firstRow="0" w:lastRow="0" w:firstColumn="0" w:lastColumn="0" w:oddVBand="0" w:evenVBand="0" w:oddHBand="1" w:evenHBand="0" w:firstRowFirstColumn="0" w:firstRowLastColumn="0" w:lastRowFirstColumn="0" w:lastRowLastColumn="0"/>
              <w:rPr>
                <w:sz w:val="24"/>
              </w:rPr>
            </w:pPr>
          </w:p>
        </w:tc>
      </w:tr>
      <w:tr w:rsidR="00001291" w:rsidRPr="007657A7" w:rsidTr="00E54CDC">
        <w:trPr>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rsidR="00001291" w:rsidRPr="008605B7" w:rsidRDefault="00001291" w:rsidP="008E0D0B">
            <w:pPr>
              <w:ind w:left="115" w:right="115"/>
              <w:jc w:val="center"/>
              <w:rPr>
                <w:sz w:val="24"/>
              </w:rPr>
            </w:pPr>
            <w:r w:rsidRPr="008605B7">
              <w:rPr>
                <w:sz w:val="24"/>
              </w:rPr>
              <w:t>11.3.4*</w:t>
            </w:r>
          </w:p>
        </w:tc>
        <w:tc>
          <w:tcPr>
            <w:tcW w:w="5868" w:type="dxa"/>
          </w:tcPr>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p>
          <w:p w:rsidR="00001291" w:rsidRPr="005F430F"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5F430F">
              <w:rPr>
                <w:sz w:val="24"/>
                <w:lang w:val="en-CA"/>
              </w:rPr>
              <w:t>Have the contact persons with injured workers (i.e. supervisors, first aid attendants, H&amp;S coordinator) been provided education and training with regard to the early intervention procedures?</w:t>
            </w:r>
          </w:p>
          <w:p w:rsidR="00001291" w:rsidRPr="005F430F"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p>
          <w:p w:rsidR="00001291" w:rsidRPr="005F430F"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5F430F">
              <w:rPr>
                <w:sz w:val="24"/>
                <w:lang w:val="en-CA"/>
              </w:rPr>
              <w:t>Does the training provided include the reporting requirements per the WCB Act?</w:t>
            </w:r>
          </w:p>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p>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5F430F">
              <w:rPr>
                <w:sz w:val="24"/>
                <w:lang w:val="en-CA"/>
              </w:rPr>
              <w:t>Interview a representative number of contact persons with injured workers to verify if the procedures are being followed.</w:t>
            </w:r>
          </w:p>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p>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p>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5F430F">
              <w:rPr>
                <w:sz w:val="24"/>
                <w:lang w:val="en-CA"/>
              </w:rPr>
              <w:t>Interview supervisors to verify their understanding of reporting requirements.</w:t>
            </w:r>
          </w:p>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171" w:type="dxa"/>
          </w:tcPr>
          <w:p w:rsidR="00001291" w:rsidRPr="007657A7" w:rsidRDefault="00001291" w:rsidP="008E0D0B">
            <w:pPr>
              <w:cnfStyle w:val="000000000000" w:firstRow="0" w:lastRow="0" w:firstColumn="0" w:lastColumn="0" w:oddVBand="0" w:evenVBand="0" w:oddHBand="0" w:evenHBand="0" w:firstRowFirstColumn="0" w:firstRowLastColumn="0" w:lastRowFirstColumn="0" w:lastRowLastColumn="0"/>
              <w:rPr>
                <w:sz w:val="24"/>
              </w:rPr>
            </w:pPr>
          </w:p>
        </w:tc>
        <w:tc>
          <w:tcPr>
            <w:tcW w:w="1171" w:type="dxa"/>
          </w:tcPr>
          <w:p w:rsidR="00001291" w:rsidRPr="007657A7" w:rsidRDefault="00001291" w:rsidP="008E0D0B">
            <w:pPr>
              <w:cnfStyle w:val="000000000000" w:firstRow="0" w:lastRow="0" w:firstColumn="0" w:lastColumn="0" w:oddVBand="0" w:evenVBand="0" w:oddHBand="0" w:evenHBand="0" w:firstRowFirstColumn="0" w:firstRowLastColumn="0" w:lastRowFirstColumn="0" w:lastRowLastColumn="0"/>
              <w:rPr>
                <w:sz w:val="24"/>
              </w:rPr>
            </w:pPr>
          </w:p>
        </w:tc>
        <w:tc>
          <w:tcPr>
            <w:tcW w:w="5665" w:type="dxa"/>
          </w:tcPr>
          <w:p w:rsidR="00001291" w:rsidRPr="007657A7" w:rsidRDefault="00001291" w:rsidP="008E0D0B">
            <w:pPr>
              <w:cnfStyle w:val="000000000000" w:firstRow="0" w:lastRow="0" w:firstColumn="0" w:lastColumn="0" w:oddVBand="0" w:evenVBand="0" w:oddHBand="0" w:evenHBand="0" w:firstRowFirstColumn="0" w:firstRowLastColumn="0" w:lastRowFirstColumn="0" w:lastRowLastColumn="0"/>
              <w:rPr>
                <w:sz w:val="24"/>
              </w:rPr>
            </w:pPr>
          </w:p>
        </w:tc>
      </w:tr>
      <w:tr w:rsidR="00001291" w:rsidRPr="007657A7" w:rsidTr="00E54CDC">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rsidR="00001291" w:rsidRPr="008605B7" w:rsidRDefault="00001291" w:rsidP="008E0D0B">
            <w:pPr>
              <w:ind w:left="115" w:right="115"/>
              <w:jc w:val="center"/>
              <w:rPr>
                <w:sz w:val="24"/>
              </w:rPr>
            </w:pPr>
            <w:r w:rsidRPr="008605B7">
              <w:rPr>
                <w:sz w:val="24"/>
              </w:rPr>
              <w:t>11.3.5*</w:t>
            </w:r>
          </w:p>
        </w:tc>
        <w:tc>
          <w:tcPr>
            <w:tcW w:w="5868" w:type="dxa"/>
          </w:tcPr>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p>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5F430F">
              <w:rPr>
                <w:sz w:val="24"/>
                <w:lang w:val="en-CA"/>
              </w:rPr>
              <w:t>Does the early intervention/return to work policy and procedures outline a timeline when contact is to be first made with an injured worker (or in some cases their emergency contact) and timelines for scenarios where the worker may be absent from work?</w:t>
            </w:r>
          </w:p>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p>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5F430F">
              <w:rPr>
                <w:sz w:val="24"/>
                <w:lang w:val="en-CA"/>
              </w:rPr>
              <w:t>Interview the Injury Management/RTW Coordinator to determine if these timelines are consistently followed.</w:t>
            </w:r>
          </w:p>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171" w:type="dxa"/>
          </w:tcPr>
          <w:p w:rsidR="00001291" w:rsidRPr="007657A7" w:rsidRDefault="00001291" w:rsidP="008E0D0B">
            <w:pPr>
              <w:cnfStyle w:val="000000100000" w:firstRow="0" w:lastRow="0" w:firstColumn="0" w:lastColumn="0" w:oddVBand="0" w:evenVBand="0" w:oddHBand="1" w:evenHBand="0" w:firstRowFirstColumn="0" w:firstRowLastColumn="0" w:lastRowFirstColumn="0" w:lastRowLastColumn="0"/>
              <w:rPr>
                <w:sz w:val="24"/>
              </w:rPr>
            </w:pPr>
          </w:p>
        </w:tc>
        <w:tc>
          <w:tcPr>
            <w:tcW w:w="1171" w:type="dxa"/>
          </w:tcPr>
          <w:p w:rsidR="00001291" w:rsidRPr="007657A7" w:rsidRDefault="00001291" w:rsidP="008E0D0B">
            <w:pPr>
              <w:cnfStyle w:val="000000100000" w:firstRow="0" w:lastRow="0" w:firstColumn="0" w:lastColumn="0" w:oddVBand="0" w:evenVBand="0" w:oddHBand="1" w:evenHBand="0" w:firstRowFirstColumn="0" w:firstRowLastColumn="0" w:lastRowFirstColumn="0" w:lastRowLastColumn="0"/>
              <w:rPr>
                <w:sz w:val="24"/>
              </w:rPr>
            </w:pPr>
          </w:p>
        </w:tc>
        <w:tc>
          <w:tcPr>
            <w:tcW w:w="5665" w:type="dxa"/>
          </w:tcPr>
          <w:p w:rsidR="00001291" w:rsidRPr="007657A7" w:rsidRDefault="00001291" w:rsidP="008E0D0B">
            <w:pPr>
              <w:cnfStyle w:val="000000100000" w:firstRow="0" w:lastRow="0" w:firstColumn="0" w:lastColumn="0" w:oddVBand="0" w:evenVBand="0" w:oddHBand="1" w:evenHBand="0" w:firstRowFirstColumn="0" w:firstRowLastColumn="0" w:lastRowFirstColumn="0" w:lastRowLastColumn="0"/>
              <w:rPr>
                <w:sz w:val="24"/>
              </w:rPr>
            </w:pPr>
          </w:p>
        </w:tc>
      </w:tr>
      <w:tr w:rsidR="00001291" w:rsidRPr="007657A7" w:rsidTr="00E54CDC">
        <w:trPr>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rsidR="00001291" w:rsidRPr="008605B7" w:rsidRDefault="00001291" w:rsidP="008E0D0B">
            <w:pPr>
              <w:ind w:left="115" w:right="115"/>
              <w:jc w:val="center"/>
              <w:rPr>
                <w:sz w:val="24"/>
              </w:rPr>
            </w:pPr>
            <w:r w:rsidRPr="008605B7">
              <w:rPr>
                <w:sz w:val="24"/>
              </w:rPr>
              <w:lastRenderedPageBreak/>
              <w:t>11.3.6*</w:t>
            </w:r>
          </w:p>
        </w:tc>
        <w:tc>
          <w:tcPr>
            <w:tcW w:w="5868" w:type="dxa"/>
          </w:tcPr>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p>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5F430F">
              <w:rPr>
                <w:sz w:val="24"/>
                <w:lang w:val="en-CA"/>
              </w:rPr>
              <w:t>Is there a process to monitor the return to work plans and is the process consistently followed?</w:t>
            </w:r>
          </w:p>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p>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5F430F">
              <w:rPr>
                <w:sz w:val="24"/>
                <w:lang w:val="en-CA"/>
              </w:rPr>
              <w:t>Interview the Injury Management /RTW Coordinator to determine if monitoring of the return to work plans is documented and the process is followed.</w:t>
            </w:r>
          </w:p>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171" w:type="dxa"/>
          </w:tcPr>
          <w:p w:rsidR="00001291" w:rsidRPr="007657A7" w:rsidRDefault="00001291" w:rsidP="008E0D0B">
            <w:pPr>
              <w:cnfStyle w:val="000000000000" w:firstRow="0" w:lastRow="0" w:firstColumn="0" w:lastColumn="0" w:oddVBand="0" w:evenVBand="0" w:oddHBand="0" w:evenHBand="0" w:firstRowFirstColumn="0" w:firstRowLastColumn="0" w:lastRowFirstColumn="0" w:lastRowLastColumn="0"/>
              <w:rPr>
                <w:sz w:val="24"/>
              </w:rPr>
            </w:pPr>
          </w:p>
        </w:tc>
        <w:tc>
          <w:tcPr>
            <w:tcW w:w="1171" w:type="dxa"/>
          </w:tcPr>
          <w:p w:rsidR="00001291" w:rsidRPr="007657A7" w:rsidRDefault="00001291" w:rsidP="008E0D0B">
            <w:pPr>
              <w:cnfStyle w:val="000000000000" w:firstRow="0" w:lastRow="0" w:firstColumn="0" w:lastColumn="0" w:oddVBand="0" w:evenVBand="0" w:oddHBand="0" w:evenHBand="0" w:firstRowFirstColumn="0" w:firstRowLastColumn="0" w:lastRowFirstColumn="0" w:lastRowLastColumn="0"/>
              <w:rPr>
                <w:sz w:val="24"/>
              </w:rPr>
            </w:pPr>
          </w:p>
        </w:tc>
        <w:tc>
          <w:tcPr>
            <w:tcW w:w="5665" w:type="dxa"/>
          </w:tcPr>
          <w:p w:rsidR="00001291" w:rsidRPr="007657A7" w:rsidRDefault="00001291" w:rsidP="008E0D0B">
            <w:pPr>
              <w:cnfStyle w:val="000000000000" w:firstRow="0" w:lastRow="0" w:firstColumn="0" w:lastColumn="0" w:oddVBand="0" w:evenVBand="0" w:oddHBand="0" w:evenHBand="0" w:firstRowFirstColumn="0" w:firstRowLastColumn="0" w:lastRowFirstColumn="0" w:lastRowLastColumn="0"/>
              <w:rPr>
                <w:sz w:val="24"/>
              </w:rPr>
            </w:pPr>
          </w:p>
        </w:tc>
      </w:tr>
      <w:tr w:rsidR="00001291" w:rsidRPr="007657A7" w:rsidTr="00E54CDC">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rsidR="00001291" w:rsidRPr="008605B7" w:rsidRDefault="00001291" w:rsidP="008E0D0B">
            <w:pPr>
              <w:ind w:left="115" w:right="115"/>
              <w:jc w:val="center"/>
              <w:rPr>
                <w:sz w:val="24"/>
              </w:rPr>
            </w:pPr>
            <w:r w:rsidRPr="008605B7">
              <w:rPr>
                <w:sz w:val="24"/>
              </w:rPr>
              <w:t>11.4.1*</w:t>
            </w:r>
          </w:p>
        </w:tc>
        <w:tc>
          <w:tcPr>
            <w:tcW w:w="5868" w:type="dxa"/>
          </w:tcPr>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p>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815FC2">
              <w:rPr>
                <w:sz w:val="24"/>
                <w:lang w:val="en-CA"/>
              </w:rPr>
              <w:t xml:space="preserve">Have the policies and procedures of the injury management/RTW program been effectively communicated to all existing workers, supervisors and managers?  </w:t>
            </w:r>
          </w:p>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p>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r w:rsidRPr="00815FC2">
              <w:rPr>
                <w:sz w:val="24"/>
                <w:lang w:val="en-CA"/>
              </w:rPr>
              <w:t xml:space="preserve">Interview a representative sample of </w:t>
            </w:r>
            <w:r>
              <w:rPr>
                <w:sz w:val="24"/>
                <w:lang w:val="en-CA"/>
              </w:rPr>
              <w:t>managers and supervisors</w:t>
            </w:r>
            <w:r w:rsidRPr="00815FC2">
              <w:rPr>
                <w:sz w:val="24"/>
                <w:lang w:val="en-CA"/>
              </w:rPr>
              <w:t xml:space="preserve"> to verify their awareness and understanding of the injury management/RTW policies and procedures.</w:t>
            </w:r>
          </w:p>
          <w:p w:rsidR="00001291" w:rsidRDefault="00001291" w:rsidP="008E0D0B">
            <w:pPr>
              <w:cnfStyle w:val="000000100000" w:firstRow="0" w:lastRow="0" w:firstColumn="0" w:lastColumn="0" w:oddVBand="0" w:evenVBand="0" w:oddHBand="1" w:evenHBand="0" w:firstRowFirstColumn="0" w:firstRowLastColumn="0" w:lastRowFirstColumn="0" w:lastRowLastColumn="0"/>
              <w:rPr>
                <w:sz w:val="24"/>
                <w:lang w:val="en-CA"/>
              </w:rPr>
            </w:pPr>
          </w:p>
        </w:tc>
        <w:tc>
          <w:tcPr>
            <w:tcW w:w="1171" w:type="dxa"/>
          </w:tcPr>
          <w:p w:rsidR="00001291" w:rsidRPr="007657A7" w:rsidRDefault="00001291" w:rsidP="008E0D0B">
            <w:pPr>
              <w:cnfStyle w:val="000000100000" w:firstRow="0" w:lastRow="0" w:firstColumn="0" w:lastColumn="0" w:oddVBand="0" w:evenVBand="0" w:oddHBand="1" w:evenHBand="0" w:firstRowFirstColumn="0" w:firstRowLastColumn="0" w:lastRowFirstColumn="0" w:lastRowLastColumn="0"/>
              <w:rPr>
                <w:sz w:val="24"/>
              </w:rPr>
            </w:pPr>
          </w:p>
        </w:tc>
        <w:tc>
          <w:tcPr>
            <w:tcW w:w="1171" w:type="dxa"/>
          </w:tcPr>
          <w:p w:rsidR="00001291" w:rsidRPr="007657A7" w:rsidRDefault="00001291" w:rsidP="008E0D0B">
            <w:pPr>
              <w:cnfStyle w:val="000000100000" w:firstRow="0" w:lastRow="0" w:firstColumn="0" w:lastColumn="0" w:oddVBand="0" w:evenVBand="0" w:oddHBand="1" w:evenHBand="0" w:firstRowFirstColumn="0" w:firstRowLastColumn="0" w:lastRowFirstColumn="0" w:lastRowLastColumn="0"/>
              <w:rPr>
                <w:sz w:val="24"/>
              </w:rPr>
            </w:pPr>
          </w:p>
        </w:tc>
        <w:tc>
          <w:tcPr>
            <w:tcW w:w="5665" w:type="dxa"/>
          </w:tcPr>
          <w:p w:rsidR="00001291" w:rsidRPr="007657A7" w:rsidRDefault="00001291" w:rsidP="008E0D0B">
            <w:pPr>
              <w:cnfStyle w:val="000000100000" w:firstRow="0" w:lastRow="0" w:firstColumn="0" w:lastColumn="0" w:oddVBand="0" w:evenVBand="0" w:oddHBand="1" w:evenHBand="0" w:firstRowFirstColumn="0" w:firstRowLastColumn="0" w:lastRowFirstColumn="0" w:lastRowLastColumn="0"/>
              <w:rPr>
                <w:sz w:val="24"/>
              </w:rPr>
            </w:pPr>
          </w:p>
        </w:tc>
      </w:tr>
      <w:tr w:rsidR="00001291" w:rsidRPr="007657A7" w:rsidTr="00E54CDC">
        <w:trPr>
          <w:trHeight w:val="1134"/>
        </w:trPr>
        <w:tc>
          <w:tcPr>
            <w:cnfStyle w:val="001000000000" w:firstRow="0" w:lastRow="0" w:firstColumn="1" w:lastColumn="0" w:oddVBand="0" w:evenVBand="0" w:oddHBand="0" w:evenHBand="0" w:firstRowFirstColumn="0" w:firstRowLastColumn="0" w:lastRowFirstColumn="0" w:lastRowLastColumn="0"/>
            <w:tcW w:w="515" w:type="dxa"/>
            <w:textDirection w:val="btLr"/>
          </w:tcPr>
          <w:p w:rsidR="00001291" w:rsidRPr="008605B7" w:rsidRDefault="00001291" w:rsidP="008E0D0B">
            <w:pPr>
              <w:ind w:left="115" w:right="115"/>
              <w:jc w:val="center"/>
              <w:rPr>
                <w:sz w:val="24"/>
              </w:rPr>
            </w:pPr>
            <w:r w:rsidRPr="008605B7">
              <w:rPr>
                <w:sz w:val="24"/>
              </w:rPr>
              <w:t>11.4.2*</w:t>
            </w:r>
          </w:p>
        </w:tc>
        <w:tc>
          <w:tcPr>
            <w:tcW w:w="5868" w:type="dxa"/>
          </w:tcPr>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p>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815FC2">
              <w:rPr>
                <w:sz w:val="24"/>
                <w:lang w:val="en-CA"/>
              </w:rPr>
              <w:t>Does the employer actively promote the benefits of the injury management/return to work program to all employees?</w:t>
            </w:r>
          </w:p>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p>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r w:rsidRPr="00815FC2">
              <w:rPr>
                <w:sz w:val="24"/>
                <w:lang w:val="en-CA"/>
              </w:rPr>
              <w:t>Interview supervisors to determine if the program is actively promoted.</w:t>
            </w:r>
          </w:p>
          <w:p w:rsidR="00001291" w:rsidRDefault="00001291" w:rsidP="008E0D0B">
            <w:pPr>
              <w:cnfStyle w:val="000000000000" w:firstRow="0" w:lastRow="0" w:firstColumn="0" w:lastColumn="0" w:oddVBand="0" w:evenVBand="0" w:oddHBand="0" w:evenHBand="0" w:firstRowFirstColumn="0" w:firstRowLastColumn="0" w:lastRowFirstColumn="0" w:lastRowLastColumn="0"/>
              <w:rPr>
                <w:sz w:val="24"/>
                <w:lang w:val="en-CA"/>
              </w:rPr>
            </w:pPr>
          </w:p>
        </w:tc>
        <w:tc>
          <w:tcPr>
            <w:tcW w:w="1171" w:type="dxa"/>
          </w:tcPr>
          <w:p w:rsidR="00001291" w:rsidRPr="007657A7" w:rsidRDefault="00001291" w:rsidP="008E0D0B">
            <w:pPr>
              <w:cnfStyle w:val="000000000000" w:firstRow="0" w:lastRow="0" w:firstColumn="0" w:lastColumn="0" w:oddVBand="0" w:evenVBand="0" w:oddHBand="0" w:evenHBand="0" w:firstRowFirstColumn="0" w:firstRowLastColumn="0" w:lastRowFirstColumn="0" w:lastRowLastColumn="0"/>
              <w:rPr>
                <w:sz w:val="24"/>
              </w:rPr>
            </w:pPr>
          </w:p>
        </w:tc>
        <w:tc>
          <w:tcPr>
            <w:tcW w:w="1171" w:type="dxa"/>
          </w:tcPr>
          <w:p w:rsidR="00001291" w:rsidRPr="007657A7" w:rsidRDefault="00001291" w:rsidP="008E0D0B">
            <w:pPr>
              <w:cnfStyle w:val="000000000000" w:firstRow="0" w:lastRow="0" w:firstColumn="0" w:lastColumn="0" w:oddVBand="0" w:evenVBand="0" w:oddHBand="0" w:evenHBand="0" w:firstRowFirstColumn="0" w:firstRowLastColumn="0" w:lastRowFirstColumn="0" w:lastRowLastColumn="0"/>
              <w:rPr>
                <w:sz w:val="24"/>
              </w:rPr>
            </w:pPr>
          </w:p>
        </w:tc>
        <w:tc>
          <w:tcPr>
            <w:tcW w:w="5665" w:type="dxa"/>
          </w:tcPr>
          <w:p w:rsidR="00001291" w:rsidRPr="007657A7" w:rsidRDefault="00001291" w:rsidP="008E0D0B">
            <w:pPr>
              <w:cnfStyle w:val="000000000000" w:firstRow="0" w:lastRow="0" w:firstColumn="0" w:lastColumn="0" w:oddVBand="0" w:evenVBand="0" w:oddHBand="0" w:evenHBand="0" w:firstRowFirstColumn="0" w:firstRowLastColumn="0" w:lastRowFirstColumn="0" w:lastRowLastColumn="0"/>
              <w:rPr>
                <w:sz w:val="24"/>
              </w:rPr>
            </w:pPr>
          </w:p>
        </w:tc>
      </w:tr>
    </w:tbl>
    <w:p w:rsidR="00697320" w:rsidRDefault="009952E0"/>
    <w:sectPr w:rsidR="00697320" w:rsidSect="00001291">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1291"/>
    <w:rsid w:val="00001291"/>
    <w:rsid w:val="00085BA4"/>
    <w:rsid w:val="000D473F"/>
    <w:rsid w:val="005D0D7D"/>
    <w:rsid w:val="009952E0"/>
    <w:rsid w:val="009E53A7"/>
    <w:rsid w:val="00A642E1"/>
    <w:rsid w:val="00AB0CFD"/>
    <w:rsid w:val="00E54CDC"/>
    <w:rsid w:val="00EC0ACA"/>
    <w:rsid w:val="00F307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D4BD8E-406C-4C61-85AC-41846B70B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1291"/>
  </w:style>
  <w:style w:type="paragraph" w:styleId="Heading1">
    <w:name w:val="heading 1"/>
    <w:basedOn w:val="Normal"/>
    <w:next w:val="Normal"/>
    <w:link w:val="Heading1Char"/>
    <w:uiPriority w:val="9"/>
    <w:qFormat/>
    <w:rsid w:val="009E53A7"/>
    <w:pPr>
      <w:keepNext/>
      <w:keepLines/>
      <w:spacing w:before="240" w:after="0" w:line="276" w:lineRule="auto"/>
      <w:outlineLvl w:val="0"/>
    </w:pPr>
    <w:rPr>
      <w:rFonts w:eastAsiaTheme="majorEastAsia" w:cstheme="majorBidi"/>
      <w:color w:val="000000" w:themeColor="text1"/>
      <w:sz w:val="32"/>
      <w:szCs w:val="32"/>
    </w:rPr>
  </w:style>
  <w:style w:type="paragraph" w:styleId="Heading2">
    <w:name w:val="heading 2"/>
    <w:basedOn w:val="Normal"/>
    <w:next w:val="Normal"/>
    <w:link w:val="Heading2Char"/>
    <w:uiPriority w:val="9"/>
    <w:unhideWhenUsed/>
    <w:qFormat/>
    <w:rsid w:val="00085BA4"/>
    <w:pPr>
      <w:keepNext/>
      <w:keepLines/>
      <w:spacing w:before="40" w:after="0"/>
      <w:outlineLvl w:val="1"/>
    </w:pPr>
    <w:rPr>
      <w:rFonts w:eastAsiaTheme="majorEastAsia" w:cstheme="majorBidi"/>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E53A7"/>
    <w:rPr>
      <w:rFonts w:eastAsiaTheme="majorEastAsia" w:cstheme="majorBidi"/>
      <w:color w:val="000000" w:themeColor="text1"/>
      <w:sz w:val="32"/>
      <w:szCs w:val="32"/>
    </w:rPr>
  </w:style>
  <w:style w:type="character" w:customStyle="1" w:styleId="Heading2Char">
    <w:name w:val="Heading 2 Char"/>
    <w:basedOn w:val="DefaultParagraphFont"/>
    <w:link w:val="Heading2"/>
    <w:uiPriority w:val="9"/>
    <w:rsid w:val="00085BA4"/>
    <w:rPr>
      <w:rFonts w:eastAsiaTheme="majorEastAsia" w:cstheme="majorBidi"/>
      <w:color w:val="000000" w:themeColor="text1"/>
      <w:sz w:val="26"/>
      <w:szCs w:val="26"/>
    </w:rPr>
  </w:style>
  <w:style w:type="table" w:styleId="TableGrid">
    <w:name w:val="Table Grid"/>
    <w:basedOn w:val="TableNormal"/>
    <w:uiPriority w:val="39"/>
    <w:rsid w:val="000012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54CDC"/>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662</Words>
  <Characters>3777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Craig Gilder</dc:creator>
  <cp:keywords/>
  <dc:description/>
  <cp:lastModifiedBy>Craig Gilder</cp:lastModifiedBy>
  <cp:revision>4</cp:revision>
  <dcterms:created xsi:type="dcterms:W3CDTF">2016-09-23T22:11:00Z</dcterms:created>
  <dcterms:modified xsi:type="dcterms:W3CDTF">2016-09-27T20:13:00Z</dcterms:modified>
</cp:coreProperties>
</file>