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DB" w:rsidRPr="00F77E99" w:rsidRDefault="004631DB" w:rsidP="004631DB">
      <w:pPr>
        <w:spacing w:after="120" w:line="240" w:lineRule="auto"/>
        <w:jc w:val="center"/>
        <w:rPr>
          <w:rFonts w:ascii="Verdana" w:hAnsi="Verdana" w:cs="Times New Roman"/>
          <w:b/>
          <w:smallCaps/>
          <w:sz w:val="24"/>
          <w:szCs w:val="24"/>
        </w:rPr>
      </w:pPr>
      <w:r w:rsidRPr="00F77E99">
        <w:rPr>
          <w:rFonts w:ascii="Verdana" w:hAnsi="Verdana" w:cs="Times New Roman"/>
          <w:b/>
          <w:smallCaps/>
          <w:sz w:val="28"/>
          <w:szCs w:val="24"/>
        </w:rPr>
        <w:t xml:space="preserve">How to fill out the </w:t>
      </w:r>
      <w:r w:rsidR="00884282" w:rsidRPr="00F77E99">
        <w:rPr>
          <w:rFonts w:ascii="Verdana" w:hAnsi="Verdana" w:cs="Times New Roman"/>
          <w:b/>
          <w:smallCaps/>
          <w:sz w:val="28"/>
          <w:szCs w:val="24"/>
        </w:rPr>
        <w:t xml:space="preserve">contractor </w:t>
      </w:r>
      <w:r w:rsidRPr="00F77E99">
        <w:rPr>
          <w:rFonts w:ascii="Verdana" w:hAnsi="Verdana" w:cs="Times New Roman"/>
          <w:b/>
          <w:smallCaps/>
          <w:sz w:val="28"/>
          <w:szCs w:val="24"/>
        </w:rPr>
        <w:t>orientation checklist</w:t>
      </w:r>
    </w:p>
    <w:p w:rsidR="004631DB" w:rsidRPr="00F77E99" w:rsidRDefault="004631DB" w:rsidP="008A6DFA">
      <w:pPr>
        <w:spacing w:after="120" w:line="276" w:lineRule="auto"/>
        <w:rPr>
          <w:rFonts w:ascii="Verdana" w:hAnsi="Verdana" w:cs="Times New Roman"/>
          <w:sz w:val="18"/>
          <w:szCs w:val="24"/>
        </w:rPr>
      </w:pPr>
      <w:r w:rsidRPr="00F77E99">
        <w:rPr>
          <w:rFonts w:ascii="Verdana" w:hAnsi="Verdana" w:cs="Times New Roman"/>
          <w:sz w:val="18"/>
          <w:szCs w:val="24"/>
        </w:rPr>
        <w:t xml:space="preserve">The orientation checklist covers the topics specified in section 3.23(2) of the Regulation, which are a required part of any young or new worker’s training and orientation. </w:t>
      </w:r>
      <w:r w:rsidR="00BC3FF3" w:rsidRPr="00F77E99">
        <w:rPr>
          <w:rFonts w:ascii="Verdana" w:hAnsi="Verdana" w:cs="Times New Roman"/>
          <w:sz w:val="18"/>
          <w:szCs w:val="24"/>
        </w:rPr>
        <w:t xml:space="preserve">Topics specific to your workplace can be added to </w:t>
      </w:r>
      <w:r w:rsidRPr="00F77E99">
        <w:rPr>
          <w:rFonts w:ascii="Verdana" w:hAnsi="Verdana" w:cs="Times New Roman"/>
          <w:sz w:val="18"/>
          <w:szCs w:val="24"/>
        </w:rPr>
        <w:t>#3, 4, 5, and 8. Once a topic has been discussed or demonstrated, the trainer and the contractor should initial the item. If the topic is irrelevant, mark “N/A” in the Comments column. Also indicate in the Comments whether any follow-up is necessary. Here’s a brief explanation of each item on the checklist:</w:t>
      </w:r>
    </w:p>
    <w:p w:rsidR="00884282"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Provide workers with written contact information for their supervisors. If possible, introduce them immediately.</w:t>
      </w:r>
    </w:p>
    <w:p w:rsidR="00884282" w:rsidRPr="00F77E99" w:rsidRDefault="00884282"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 xml:space="preserve">A. </w:t>
      </w:r>
      <w:r w:rsidR="004631DB" w:rsidRPr="00F77E99">
        <w:rPr>
          <w:rFonts w:ascii="Verdana" w:hAnsi="Verdana" w:cs="Times New Roman"/>
          <w:sz w:val="18"/>
          <w:szCs w:val="24"/>
        </w:rPr>
        <w:t>Go over the responsibilities specified in sections 115–117 of the Workers Compensation Act. Make a copy of the Act and the Occupational Health and Safety Regulation available to workers, or point them to the online version at WorkSafeBC.com.</w:t>
      </w:r>
    </w:p>
    <w:p w:rsidR="00884282" w:rsidRPr="00F77E99" w:rsidRDefault="00884282" w:rsidP="008A6DFA">
      <w:pPr>
        <w:spacing w:after="120" w:line="276" w:lineRule="auto"/>
        <w:ind w:left="1080"/>
        <w:rPr>
          <w:rFonts w:ascii="Verdana" w:hAnsi="Verdana" w:cs="Times New Roman"/>
          <w:sz w:val="18"/>
          <w:szCs w:val="24"/>
        </w:rPr>
      </w:pPr>
      <w:r w:rsidRPr="00F77E99">
        <w:rPr>
          <w:rFonts w:ascii="Verdana" w:hAnsi="Verdana" w:cs="Times New Roman"/>
          <w:sz w:val="18"/>
          <w:szCs w:val="24"/>
        </w:rPr>
        <w:t xml:space="preserve">B. </w:t>
      </w:r>
      <w:r w:rsidR="004631DB" w:rsidRPr="00F77E99">
        <w:rPr>
          <w:rFonts w:ascii="Verdana" w:hAnsi="Verdana" w:cs="Times New Roman"/>
          <w:sz w:val="18"/>
          <w:szCs w:val="24"/>
        </w:rPr>
        <w:t>Tell workers that it is their duty to refuse to perform work if they believe it may be dangerous to themselves or others, and that they cannot be punished for doing so. See sections 3.12–3.13 of the Regulation.</w:t>
      </w:r>
    </w:p>
    <w:p w:rsidR="004631DB" w:rsidRPr="00F77E99" w:rsidRDefault="00884282" w:rsidP="008A6DFA">
      <w:pPr>
        <w:spacing w:after="120" w:line="276" w:lineRule="auto"/>
        <w:ind w:left="1080"/>
        <w:rPr>
          <w:rFonts w:ascii="Verdana" w:hAnsi="Verdana" w:cs="Times New Roman"/>
          <w:sz w:val="18"/>
          <w:szCs w:val="24"/>
        </w:rPr>
      </w:pPr>
      <w:r w:rsidRPr="00F77E99">
        <w:rPr>
          <w:rFonts w:ascii="Verdana" w:hAnsi="Verdana" w:cs="Times New Roman"/>
          <w:sz w:val="18"/>
          <w:szCs w:val="24"/>
        </w:rPr>
        <w:t xml:space="preserve">C. </w:t>
      </w:r>
      <w:r w:rsidR="004631DB" w:rsidRPr="00F77E99">
        <w:rPr>
          <w:rFonts w:ascii="Verdana" w:hAnsi="Verdana" w:cs="Times New Roman"/>
          <w:sz w:val="18"/>
          <w:szCs w:val="24"/>
        </w:rPr>
        <w:t>Tell workers that hazards should be reported immediately, and identify who they should report hazards to (for example, their supervisor or a safety coordinator). See section 3.10 of the Regulation.</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Go over general rules, which include following work procedures, using personal protective</w:t>
      </w:r>
      <w:bookmarkStart w:id="0" w:name="_GoBack"/>
      <w:bookmarkEnd w:id="0"/>
      <w:r w:rsidRPr="00F77E99">
        <w:rPr>
          <w:rFonts w:ascii="Verdana" w:hAnsi="Verdana" w:cs="Times New Roman"/>
          <w:sz w:val="18"/>
          <w:szCs w:val="24"/>
        </w:rPr>
        <w:t xml:space="preserve"> equipment, and operating equipment safely.</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Inform workers about any known hazards that apply to them and tell them how to deal safely with these hazards. For example, tell them to wear respirators while sanding and discuss respirator care.</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Demonstrate specific tasks (for example, cleaning equipment or using ladders) and safe work procedures (for example, locking out equipment before cleaning or repairing it).</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Tell workers about person check procedures for working alone or in isolation. Teach them safety strategies such as keeping the back door locked. See sections 4.21–4.23 of the Regulation.</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Warn workers about any potential for violence. Tell them how to prevent incidents (for example, remain calm with abusive customers) and how to deal with incidents (for example, do not attempt to restrain shoplifters or robbers). See sections 4.27–4.31 of the Regulation.</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If workers need to use PPE (for example, respirators while painting), tell them what equipment to use and teach them how to use it properly. See Part 8 of the Regulation.</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Make sure workers know what to do if they or someone else is injured. They need to know where to find first aid supplies and who to report the injury to (all injuries must be reported).</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Explain evacuation procedures. Show workers emergency exits, meeting points, locations of fire alarms and fire extinguishers, and how to use extinguishers.</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Explain what an occupational health and safety program is and go over it briefly with the worker. Tell them where they can find a written copy of the program. See sections 3.1–3.3 of the Regulation.</w:t>
      </w:r>
    </w:p>
    <w:p w:rsidR="004631DB" w:rsidRPr="00F77E99" w:rsidRDefault="004631DB" w:rsidP="008A6DFA">
      <w:pPr>
        <w:pStyle w:val="ListParagraph"/>
        <w:numPr>
          <w:ilvl w:val="0"/>
          <w:numId w:val="2"/>
        </w:numPr>
        <w:spacing w:after="120" w:line="276" w:lineRule="auto"/>
        <w:rPr>
          <w:rFonts w:ascii="Verdana" w:hAnsi="Verdana" w:cs="Times New Roman"/>
          <w:sz w:val="18"/>
          <w:szCs w:val="24"/>
        </w:rPr>
      </w:pPr>
      <w:r w:rsidRPr="00F77E99">
        <w:rPr>
          <w:rFonts w:ascii="Verdana" w:hAnsi="Verdana" w:cs="Times New Roman"/>
          <w:sz w:val="18"/>
          <w:szCs w:val="24"/>
        </w:rPr>
        <w:t>Workers need to know about hazardous products such as paints, solvents, or cleaning products. Tell them how to handle and dispose of such products safely, and where to find more information (for example, on product labels and MSDSs). If workers are uncertain about proper procedures, they should always talk to a supervisor.</w:t>
      </w:r>
    </w:p>
    <w:p w:rsidR="004631DB" w:rsidRPr="008A6DFA" w:rsidRDefault="004631DB" w:rsidP="00B81FCA">
      <w:pPr>
        <w:pStyle w:val="ListParagraph"/>
        <w:numPr>
          <w:ilvl w:val="0"/>
          <w:numId w:val="2"/>
        </w:numPr>
        <w:spacing w:after="120" w:line="276" w:lineRule="auto"/>
        <w:rPr>
          <w:rFonts w:ascii="Verdana" w:hAnsi="Verdana" w:cs="Times New Roman"/>
          <w:sz w:val="18"/>
          <w:szCs w:val="24"/>
        </w:rPr>
      </w:pPr>
      <w:r w:rsidRPr="008A6DFA">
        <w:rPr>
          <w:rFonts w:ascii="Verdana" w:hAnsi="Verdana" w:cs="Times New Roman"/>
          <w:sz w:val="18"/>
          <w:szCs w:val="24"/>
        </w:rPr>
        <w:t>Where applicable, introduce workers to committee members or the worker representative and identify the location of the joint health and safety committee minutes. Tell them why there is a committee or representative, and provide them with contact information.</w:t>
      </w:r>
    </w:p>
    <w:p w:rsidR="00A8268F" w:rsidRPr="00F77E99" w:rsidRDefault="00A8268F">
      <w:pPr>
        <w:rPr>
          <w:rFonts w:ascii="Verdana" w:hAnsi="Verdana" w:cs="Times New Roman"/>
          <w:sz w:val="18"/>
          <w:szCs w:val="24"/>
        </w:rPr>
      </w:pPr>
    </w:p>
    <w:sectPr w:rsidR="00A8268F" w:rsidRPr="00F7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5734"/>
    <w:multiLevelType w:val="hybridMultilevel"/>
    <w:tmpl w:val="41B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114DE"/>
    <w:multiLevelType w:val="hybridMultilevel"/>
    <w:tmpl w:val="E99E0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DB"/>
    <w:rsid w:val="004631DB"/>
    <w:rsid w:val="006708DD"/>
    <w:rsid w:val="00884282"/>
    <w:rsid w:val="008A6DFA"/>
    <w:rsid w:val="00A8268F"/>
    <w:rsid w:val="00BC3FF3"/>
    <w:rsid w:val="00F42942"/>
    <w:rsid w:val="00F7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A1D4-3D7E-49DE-9B1F-5439A595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6</cp:revision>
  <dcterms:created xsi:type="dcterms:W3CDTF">2019-06-21T18:57:00Z</dcterms:created>
  <dcterms:modified xsi:type="dcterms:W3CDTF">2019-08-13T22:47:00Z</dcterms:modified>
</cp:coreProperties>
</file>