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54" w:rsidRPr="009D4D38" w:rsidRDefault="00B85454" w:rsidP="0084386D">
      <w:pPr>
        <w:pStyle w:val="Heading3"/>
        <w:rPr>
          <w:rFonts w:ascii="Verdana" w:hAnsi="Verdana"/>
        </w:rPr>
      </w:pPr>
      <w:r w:rsidRPr="009D4D38">
        <w:rPr>
          <w:rFonts w:ascii="Verdana" w:hAnsi="Verdana"/>
          <w:color w:val="FF0000"/>
        </w:rPr>
        <w:t xml:space="preserve">Company Name </w:t>
      </w:r>
      <w:r w:rsidRPr="009D4D38">
        <w:rPr>
          <w:rFonts w:ascii="Verdana" w:hAnsi="Verdana"/>
        </w:rPr>
        <w:t xml:space="preserve">– </w:t>
      </w:r>
      <w:r w:rsidRPr="009D4D38">
        <w:rPr>
          <w:rFonts w:ascii="Verdana" w:hAnsi="Verdana"/>
          <w:i w:val="0"/>
        </w:rPr>
        <w:t>Emergency Procedures</w:t>
      </w:r>
      <w:r w:rsidRPr="009D4D38">
        <w:rPr>
          <w:rStyle w:val="Notemarker"/>
          <w:rFonts w:ascii="Verdana" w:hAnsi="Verdana"/>
        </w:rPr>
        <w:t>*</w:t>
      </w:r>
    </w:p>
    <w:tbl>
      <w:tblPr>
        <w:tblStyle w:val="TableGrid"/>
        <w:tblW w:w="0" w:type="auto"/>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1714"/>
        <w:gridCol w:w="2739"/>
        <w:gridCol w:w="4897"/>
      </w:tblGrid>
      <w:tr w:rsidR="00B85454" w:rsidRPr="009D4D38" w:rsidTr="00B85454">
        <w:trPr>
          <w:tblHeader/>
        </w:trPr>
        <w:tc>
          <w:tcPr>
            <w:tcW w:w="1714" w:type="dxa"/>
            <w:shd w:val="clear" w:color="auto" w:fill="FAD7A0"/>
          </w:tcPr>
          <w:p w:rsidR="00B85454" w:rsidRPr="009D4D38" w:rsidRDefault="00B85454" w:rsidP="006A47B0">
            <w:pPr>
              <w:pStyle w:val="TableHeads"/>
              <w:rPr>
                <w:rFonts w:ascii="Verdana" w:hAnsi="Verdana"/>
                <w:sz w:val="20"/>
                <w:szCs w:val="24"/>
              </w:rPr>
            </w:pPr>
            <w:r w:rsidRPr="009D4D38">
              <w:rPr>
                <w:rFonts w:ascii="Verdana" w:hAnsi="Verdana"/>
                <w:sz w:val="20"/>
                <w:szCs w:val="24"/>
              </w:rPr>
              <w:t>Emergency</w:t>
            </w:r>
          </w:p>
        </w:tc>
        <w:tc>
          <w:tcPr>
            <w:tcW w:w="2739" w:type="dxa"/>
            <w:shd w:val="clear" w:color="auto" w:fill="FAD7A0"/>
          </w:tcPr>
          <w:p w:rsidR="00B85454" w:rsidRPr="009D4D38" w:rsidRDefault="00B85454" w:rsidP="006A47B0">
            <w:pPr>
              <w:pStyle w:val="TableHeads"/>
              <w:rPr>
                <w:rFonts w:ascii="Verdana" w:hAnsi="Verdana"/>
                <w:sz w:val="20"/>
                <w:szCs w:val="24"/>
              </w:rPr>
            </w:pPr>
            <w:r w:rsidRPr="009D4D38">
              <w:rPr>
                <w:rFonts w:ascii="Verdana" w:hAnsi="Verdana"/>
                <w:sz w:val="20"/>
                <w:szCs w:val="24"/>
              </w:rPr>
              <w:t>Equipment</w:t>
            </w:r>
          </w:p>
        </w:tc>
        <w:tc>
          <w:tcPr>
            <w:tcW w:w="4897" w:type="dxa"/>
            <w:shd w:val="clear" w:color="auto" w:fill="FAD7A0"/>
          </w:tcPr>
          <w:p w:rsidR="00B85454" w:rsidRPr="009D4D38" w:rsidRDefault="00B85454" w:rsidP="006A47B0">
            <w:pPr>
              <w:pStyle w:val="TableHeads"/>
              <w:rPr>
                <w:rFonts w:ascii="Verdana" w:hAnsi="Verdana"/>
                <w:sz w:val="20"/>
                <w:szCs w:val="24"/>
              </w:rPr>
            </w:pPr>
            <w:r w:rsidRPr="009D4D38">
              <w:rPr>
                <w:rFonts w:ascii="Verdana" w:hAnsi="Verdana"/>
                <w:sz w:val="20"/>
                <w:szCs w:val="24"/>
              </w:rPr>
              <w:t>Response Step</w:t>
            </w:r>
          </w:p>
        </w:tc>
      </w:tr>
      <w:tr w:rsidR="00B85454" w:rsidRPr="009D4D38" w:rsidTr="00B85454">
        <w:tc>
          <w:tcPr>
            <w:tcW w:w="1714" w:type="dxa"/>
          </w:tcPr>
          <w:p w:rsidR="00B85454" w:rsidRPr="009D4D38" w:rsidRDefault="00B85454" w:rsidP="006A47B0">
            <w:pPr>
              <w:pStyle w:val="Table"/>
              <w:rPr>
                <w:rFonts w:ascii="Verdana" w:hAnsi="Verdana"/>
                <w:b/>
                <w:sz w:val="20"/>
              </w:rPr>
            </w:pPr>
            <w:r w:rsidRPr="009D4D38">
              <w:rPr>
                <w:rFonts w:ascii="Verdana" w:hAnsi="Verdana"/>
                <w:b/>
                <w:sz w:val="20"/>
              </w:rPr>
              <w:t>Fire</w:t>
            </w:r>
          </w:p>
        </w:tc>
        <w:tc>
          <w:tcPr>
            <w:tcW w:w="2739"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Smoke detectors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Fire alarm systems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Fire extinguishers (Ensure appropriate size and ade</w:t>
            </w:r>
            <w:bookmarkStart w:id="0" w:name="_GoBack"/>
            <w:bookmarkEnd w:id="0"/>
            <w:r w:rsidRPr="009D4D38">
              <w:rPr>
                <w:rFonts w:ascii="Verdana" w:hAnsi="Verdana"/>
                <w:sz w:val="18"/>
                <w:szCs w:val="18"/>
              </w:rPr>
              <w:t>quate quantity)</w:t>
            </w:r>
          </w:p>
        </w:tc>
        <w:tc>
          <w:tcPr>
            <w:tcW w:w="4897"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Report fire emergency to supervisor and fire warden</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Call 911</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Sound fire alarm to alert others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Fire warden directs evacuation </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Follow office evacuation plan </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If you are trained and safe to do so, use emergency equipment (fire extinguisher) to control or extinguish fire</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Assemble at designated muster area and wait for head count</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Fire warden conducts head count and reports any missing person to supervisor and emergency services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Only return to building after permission is given</w:t>
            </w:r>
          </w:p>
        </w:tc>
      </w:tr>
      <w:tr w:rsidR="00B85454" w:rsidRPr="009D4D38" w:rsidTr="00B85454">
        <w:tc>
          <w:tcPr>
            <w:tcW w:w="1714" w:type="dxa"/>
          </w:tcPr>
          <w:p w:rsidR="00B85454" w:rsidRPr="009D4D38" w:rsidRDefault="00B85454" w:rsidP="006A47B0">
            <w:pPr>
              <w:pStyle w:val="Table"/>
              <w:rPr>
                <w:rFonts w:ascii="Verdana" w:hAnsi="Verdana"/>
                <w:b/>
                <w:sz w:val="20"/>
              </w:rPr>
            </w:pPr>
            <w:r w:rsidRPr="009D4D38">
              <w:rPr>
                <w:rFonts w:ascii="Verdana" w:hAnsi="Verdana"/>
                <w:b/>
                <w:sz w:val="20"/>
              </w:rPr>
              <w:t>First Aid</w:t>
            </w:r>
          </w:p>
        </w:tc>
        <w:tc>
          <w:tcPr>
            <w:tcW w:w="2739"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First aid kits in office, shop and vehicles (Ensure appropriate size and adequate quantity)</w:t>
            </w:r>
          </w:p>
        </w:tc>
        <w:tc>
          <w:tcPr>
            <w:tcW w:w="4897"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Contact first aider for treatment</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If alone and capable, locate first aid kit and carry out self-treatment</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Notify supervisor and submit first aid report</w:t>
            </w:r>
          </w:p>
        </w:tc>
      </w:tr>
      <w:tr w:rsidR="00B85454" w:rsidRPr="009D4D38" w:rsidTr="00B85454">
        <w:tc>
          <w:tcPr>
            <w:tcW w:w="1714" w:type="dxa"/>
          </w:tcPr>
          <w:p w:rsidR="00B85454" w:rsidRPr="009D4D38" w:rsidRDefault="00B85454" w:rsidP="006A47B0">
            <w:pPr>
              <w:pStyle w:val="Table"/>
              <w:rPr>
                <w:rFonts w:ascii="Verdana" w:hAnsi="Verdana"/>
                <w:b/>
                <w:sz w:val="20"/>
              </w:rPr>
            </w:pPr>
            <w:r w:rsidRPr="009D4D38">
              <w:rPr>
                <w:rFonts w:ascii="Verdana" w:hAnsi="Verdana"/>
                <w:b/>
                <w:sz w:val="20"/>
              </w:rPr>
              <w:t>Injuries and Medical Aid</w:t>
            </w:r>
          </w:p>
        </w:tc>
        <w:tc>
          <w:tcPr>
            <w:tcW w:w="2739"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Ambulance service</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Company or private vehicle or taxi for injured worker transportation, if necessary</w:t>
            </w:r>
          </w:p>
        </w:tc>
        <w:tc>
          <w:tcPr>
            <w:tcW w:w="4897"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Notify supervisor and first aider</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First aider provides initial assessment and treatment</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If medical treatment required, supervisor or first aider accompanies injured worker </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For serious injury, call 911 to obtain ambulance transport</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Secure the scene to prevent further danger, if safe to do so  </w:t>
            </w:r>
          </w:p>
        </w:tc>
      </w:tr>
      <w:tr w:rsidR="00B85454" w:rsidRPr="009D4D38" w:rsidTr="00B85454">
        <w:tc>
          <w:tcPr>
            <w:tcW w:w="1714" w:type="dxa"/>
          </w:tcPr>
          <w:p w:rsidR="00B85454" w:rsidRPr="009D4D38" w:rsidRDefault="00B85454" w:rsidP="006A47B0">
            <w:pPr>
              <w:pStyle w:val="Table"/>
              <w:rPr>
                <w:rFonts w:ascii="Verdana" w:hAnsi="Verdana"/>
                <w:b/>
                <w:sz w:val="20"/>
              </w:rPr>
            </w:pPr>
            <w:r w:rsidRPr="009D4D38">
              <w:rPr>
                <w:rFonts w:ascii="Verdana" w:hAnsi="Verdana"/>
                <w:b/>
                <w:sz w:val="20"/>
              </w:rPr>
              <w:t>Fatality</w:t>
            </w:r>
          </w:p>
        </w:tc>
        <w:tc>
          <w:tcPr>
            <w:tcW w:w="2739" w:type="dxa"/>
          </w:tcPr>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First aid kit</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Automated External Defibrillator (AED), if available</w:t>
            </w:r>
          </w:p>
        </w:tc>
        <w:tc>
          <w:tcPr>
            <w:tcW w:w="4897" w:type="dxa"/>
          </w:tcPr>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Notify company owner and first aider immediately</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Call 911</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First aider provides initial assessment</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All public communication to be handled by company owner</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Do not announce name of victim over the radio</w:t>
            </w:r>
          </w:p>
          <w:p w:rsidR="00B85454" w:rsidRPr="009D4D38" w:rsidRDefault="00B85454" w:rsidP="00B85454">
            <w:pPr>
              <w:pStyle w:val="Tablebullets"/>
              <w:spacing w:before="40"/>
              <w:rPr>
                <w:rFonts w:ascii="Verdana" w:hAnsi="Verdana"/>
                <w:sz w:val="18"/>
                <w:szCs w:val="18"/>
              </w:rPr>
            </w:pPr>
            <w:r w:rsidRPr="009D4D38">
              <w:rPr>
                <w:rFonts w:ascii="Verdana" w:hAnsi="Verdana"/>
                <w:sz w:val="18"/>
                <w:szCs w:val="18"/>
              </w:rPr>
              <w:t>Secure the scene to prevent further danger, if safe to do so</w:t>
            </w:r>
          </w:p>
        </w:tc>
      </w:tr>
      <w:tr w:rsidR="00B85454" w:rsidRPr="009D4D38" w:rsidTr="009D4D38">
        <w:trPr>
          <w:trHeight w:val="3185"/>
        </w:trPr>
        <w:tc>
          <w:tcPr>
            <w:tcW w:w="1714" w:type="dxa"/>
          </w:tcPr>
          <w:p w:rsidR="00B85454" w:rsidRPr="009D4D38" w:rsidRDefault="00B85454" w:rsidP="006A47B0">
            <w:pPr>
              <w:pStyle w:val="Table"/>
              <w:rPr>
                <w:rFonts w:ascii="Verdana" w:hAnsi="Verdana"/>
                <w:b/>
                <w:sz w:val="20"/>
              </w:rPr>
            </w:pPr>
            <w:r w:rsidRPr="009D4D38">
              <w:rPr>
                <w:rFonts w:ascii="Verdana" w:hAnsi="Verdana"/>
                <w:b/>
                <w:sz w:val="20"/>
              </w:rPr>
              <w:t>Earthquake</w:t>
            </w:r>
          </w:p>
        </w:tc>
        <w:tc>
          <w:tcPr>
            <w:tcW w:w="2739"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Emergency survival kit in office/shop</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Drivers to carry their own personal emergency survival kit</w:t>
            </w:r>
          </w:p>
        </w:tc>
        <w:tc>
          <w:tcPr>
            <w:tcW w:w="4897" w:type="dxa"/>
          </w:tcPr>
          <w:p w:rsidR="00B85454" w:rsidRPr="009D4D38" w:rsidRDefault="00B85454" w:rsidP="006A47B0">
            <w:pPr>
              <w:pStyle w:val="Table"/>
              <w:spacing w:before="40"/>
              <w:rPr>
                <w:rFonts w:ascii="Verdana" w:hAnsi="Verdana"/>
                <w:b/>
                <w:sz w:val="20"/>
              </w:rPr>
            </w:pPr>
            <w:r w:rsidRPr="009D4D38">
              <w:rPr>
                <w:rFonts w:ascii="Verdana" w:hAnsi="Verdana"/>
                <w:b/>
                <w:sz w:val="20"/>
              </w:rPr>
              <w:t>Office and Shop:</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Find safe shelter such as under door frame, desk or supporting beams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Crouch down, protect face and head with hands and arms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Stay away from windows, filing cabinets, shelving, overhead structures that may fall</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and follow evacuation procedures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Shut off sources of ignition and gas supply if possible</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Be prepared for aftershocks which may cause further damage  </w:t>
            </w:r>
          </w:p>
          <w:p w:rsidR="00B85454" w:rsidRPr="009D4D38" w:rsidRDefault="00B85454" w:rsidP="006A47B0">
            <w:pPr>
              <w:pStyle w:val="Table"/>
              <w:spacing w:before="40"/>
              <w:rPr>
                <w:rFonts w:ascii="Verdana" w:hAnsi="Verdana"/>
                <w:b/>
                <w:sz w:val="20"/>
                <w:szCs w:val="18"/>
              </w:rPr>
            </w:pPr>
            <w:r w:rsidRPr="009D4D38">
              <w:rPr>
                <w:rFonts w:ascii="Verdana" w:hAnsi="Verdana"/>
                <w:b/>
                <w:sz w:val="20"/>
                <w:szCs w:val="18"/>
              </w:rPr>
              <w:lastRenderedPageBreak/>
              <w:t>Outdoor:</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Do not go into a building</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Do not go near power lines, trees or any structures that may collapse</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Crouch down, protect face and head with hands and arms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If in vehicle, quickly pull over, try to stay in open area, keep away from overpasses and remain in vehicle until earthquake stopped</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Once earthquake stopped, check for injuries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Be prepared for aftershocks which may cause further damage </w:t>
            </w:r>
          </w:p>
        </w:tc>
      </w:tr>
      <w:tr w:rsidR="00B85454" w:rsidRPr="009D4D38" w:rsidTr="00B85454">
        <w:tc>
          <w:tcPr>
            <w:tcW w:w="1714" w:type="dxa"/>
          </w:tcPr>
          <w:p w:rsidR="00B85454" w:rsidRPr="009D4D38" w:rsidRDefault="00B85454" w:rsidP="006A47B0">
            <w:pPr>
              <w:pStyle w:val="Table"/>
              <w:rPr>
                <w:rFonts w:ascii="Verdana" w:hAnsi="Verdana"/>
                <w:b/>
                <w:sz w:val="20"/>
              </w:rPr>
            </w:pPr>
            <w:r w:rsidRPr="009D4D38">
              <w:rPr>
                <w:rFonts w:ascii="Verdana" w:hAnsi="Verdana"/>
                <w:b/>
                <w:sz w:val="20"/>
              </w:rPr>
              <w:lastRenderedPageBreak/>
              <w:t>Other Natural Disasters (tsunami, flood, hurricane)</w:t>
            </w:r>
          </w:p>
        </w:tc>
        <w:tc>
          <w:tcPr>
            <w:tcW w:w="2739"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Emergency survival kit in office/shop</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Drivers carry personal emergency survival kits</w:t>
            </w:r>
          </w:p>
        </w:tc>
        <w:tc>
          <w:tcPr>
            <w:tcW w:w="4897" w:type="dxa"/>
          </w:tcPr>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Monitor local weather conditions of areas being travelled</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Stay tuned with weather warning from local radio stations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Be alert of surrounding conditions</w:t>
            </w:r>
          </w:p>
          <w:p w:rsidR="00B85454" w:rsidRPr="009D4D38" w:rsidRDefault="00B85454" w:rsidP="006A47B0">
            <w:pPr>
              <w:pStyle w:val="Tablebullets"/>
              <w:spacing w:before="40"/>
              <w:rPr>
                <w:rFonts w:ascii="Verdana" w:hAnsi="Verdana"/>
                <w:sz w:val="18"/>
                <w:szCs w:val="18"/>
              </w:rPr>
            </w:pPr>
            <w:r w:rsidRPr="009D4D38">
              <w:rPr>
                <w:rFonts w:ascii="Verdana" w:hAnsi="Verdana"/>
                <w:sz w:val="18"/>
                <w:szCs w:val="18"/>
              </w:rPr>
              <w:t xml:space="preserve">Be prepared to take alternate or evacuation routes </w:t>
            </w:r>
          </w:p>
        </w:tc>
      </w:tr>
    </w:tbl>
    <w:p w:rsidR="00B85454" w:rsidRPr="009D4D38" w:rsidRDefault="00B85454" w:rsidP="009D4D38">
      <w:pPr>
        <w:pStyle w:val="Notes"/>
        <w:spacing w:line="276" w:lineRule="auto"/>
        <w:rPr>
          <w:rFonts w:ascii="Verdana" w:hAnsi="Verdana"/>
          <w:color w:val="FF0000"/>
          <w:sz w:val="18"/>
          <w:szCs w:val="18"/>
        </w:rPr>
      </w:pPr>
      <w:r w:rsidRPr="009D4D38">
        <w:rPr>
          <w:rFonts w:ascii="Verdana" w:hAnsi="Verdana"/>
          <w:color w:val="FF0000"/>
          <w:sz w:val="18"/>
          <w:szCs w:val="18"/>
        </w:rPr>
        <w:t>* Complete this form, altering emergency categories, equipment listed and response steps as needed to align it with the hazards faced in your company. Add additional categories as required to cover all hazards identified in the Potential Emergencies Listing created earlier.</w:t>
      </w:r>
    </w:p>
    <w:p w:rsidR="0084386D" w:rsidRPr="009D4D38" w:rsidRDefault="0084386D" w:rsidP="009D4D38">
      <w:pPr>
        <w:spacing w:before="0" w:after="160" w:line="276" w:lineRule="auto"/>
        <w:rPr>
          <w:rFonts w:ascii="Verdana" w:hAnsi="Verdana"/>
          <w:color w:val="FF0000"/>
          <w:sz w:val="18"/>
          <w:szCs w:val="18"/>
        </w:rPr>
      </w:pPr>
      <w:r w:rsidRPr="009D4D38">
        <w:rPr>
          <w:rFonts w:ascii="Verdana" w:hAnsi="Verdana"/>
          <w:color w:val="FF0000"/>
          <w:sz w:val="18"/>
          <w:szCs w:val="18"/>
        </w:rPr>
        <w:br w:type="page"/>
      </w:r>
    </w:p>
    <w:p w:rsidR="00A8268F" w:rsidRPr="009D4D38" w:rsidRDefault="00A8268F">
      <w:pPr>
        <w:rPr>
          <w:rFonts w:ascii="Verdana" w:hAnsi="Verdana"/>
        </w:rPr>
      </w:pPr>
    </w:p>
    <w:p w:rsidR="0084386D" w:rsidRPr="009D4D38" w:rsidRDefault="0084386D" w:rsidP="0084386D">
      <w:pPr>
        <w:pStyle w:val="Heading3"/>
        <w:rPr>
          <w:rFonts w:ascii="Verdana" w:hAnsi="Verdana"/>
        </w:rPr>
      </w:pPr>
      <w:r w:rsidRPr="009D4D38">
        <w:rPr>
          <w:rFonts w:ascii="Verdana" w:hAnsi="Verdana"/>
          <w:i w:val="0"/>
        </w:rPr>
        <w:t>Emergency Phone Numbers</w:t>
      </w:r>
      <w:r w:rsidRPr="009D4D38">
        <w:rPr>
          <w:rStyle w:val="Notemarker"/>
          <w:rFonts w:ascii="Verdana" w:hAnsi="Verdana"/>
        </w:rPr>
        <w:t>*</w:t>
      </w:r>
    </w:p>
    <w:tbl>
      <w:tblPr>
        <w:tblStyle w:val="TableGrid"/>
        <w:tblW w:w="0" w:type="auto"/>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3136"/>
        <w:gridCol w:w="3099"/>
        <w:gridCol w:w="3115"/>
      </w:tblGrid>
      <w:tr w:rsidR="0084386D" w:rsidRPr="009D4D38" w:rsidTr="006A47B0">
        <w:tc>
          <w:tcPr>
            <w:tcW w:w="3192" w:type="dxa"/>
            <w:shd w:val="clear" w:color="auto" w:fill="FAD7A0"/>
          </w:tcPr>
          <w:p w:rsidR="0084386D" w:rsidRPr="009D4D38" w:rsidRDefault="0084386D" w:rsidP="00643E83">
            <w:pPr>
              <w:pStyle w:val="TableHeads"/>
              <w:rPr>
                <w:rFonts w:ascii="Verdana" w:hAnsi="Verdana"/>
              </w:rPr>
            </w:pPr>
            <w:r w:rsidRPr="009D4D38">
              <w:rPr>
                <w:rFonts w:ascii="Verdana" w:hAnsi="Verdana"/>
                <w:b w:val="0"/>
                <w:color w:val="FF0000"/>
              </w:rPr>
              <w:t>Company Name</w:t>
            </w:r>
            <w:r w:rsidRPr="009D4D38">
              <w:rPr>
                <w:rFonts w:ascii="Verdana" w:hAnsi="Verdana"/>
                <w:color w:val="FF0000"/>
              </w:rPr>
              <w:t xml:space="preserve"> </w:t>
            </w:r>
          </w:p>
        </w:tc>
        <w:tc>
          <w:tcPr>
            <w:tcW w:w="3192" w:type="dxa"/>
            <w:shd w:val="clear" w:color="auto" w:fill="FAD7A0"/>
          </w:tcPr>
          <w:p w:rsidR="0084386D" w:rsidRPr="009D4D38" w:rsidRDefault="0084386D" w:rsidP="006A47B0">
            <w:pPr>
              <w:pStyle w:val="TableHeads"/>
              <w:rPr>
                <w:rFonts w:ascii="Verdana" w:hAnsi="Verdana"/>
              </w:rPr>
            </w:pPr>
            <w:r w:rsidRPr="009D4D38">
              <w:rPr>
                <w:rFonts w:ascii="Verdana" w:hAnsi="Verdana"/>
              </w:rPr>
              <w:t>Emergency Agency</w:t>
            </w:r>
          </w:p>
        </w:tc>
        <w:tc>
          <w:tcPr>
            <w:tcW w:w="3192" w:type="dxa"/>
            <w:shd w:val="clear" w:color="auto" w:fill="FAD7A0"/>
          </w:tcPr>
          <w:p w:rsidR="0084386D" w:rsidRPr="009D4D38" w:rsidRDefault="0084386D" w:rsidP="006A47B0">
            <w:pPr>
              <w:pStyle w:val="TableHeads"/>
              <w:rPr>
                <w:rFonts w:ascii="Verdana" w:hAnsi="Verdana"/>
              </w:rPr>
            </w:pPr>
            <w:r w:rsidRPr="009D4D38">
              <w:rPr>
                <w:rFonts w:ascii="Verdana" w:hAnsi="Verdana"/>
              </w:rPr>
              <w:t>Safety Authority</w:t>
            </w:r>
          </w:p>
        </w:tc>
      </w:tr>
      <w:tr w:rsidR="0084386D" w:rsidRPr="009D4D38" w:rsidTr="006A47B0">
        <w:tc>
          <w:tcPr>
            <w:tcW w:w="3192" w:type="dxa"/>
          </w:tcPr>
          <w:p w:rsidR="0084386D" w:rsidRPr="009D4D38" w:rsidRDefault="0084386D" w:rsidP="006A47B0">
            <w:pPr>
              <w:pStyle w:val="Table"/>
              <w:spacing w:after="120"/>
              <w:rPr>
                <w:rFonts w:ascii="Verdana" w:hAnsi="Verdana"/>
              </w:rPr>
            </w:pPr>
            <w:r w:rsidRPr="009D4D38">
              <w:rPr>
                <w:rFonts w:ascii="Verdana" w:hAnsi="Verdana"/>
                <w:b/>
              </w:rPr>
              <w:t>First Aider:</w:t>
            </w:r>
            <w:r w:rsidRPr="009D4D38">
              <w:rPr>
                <w:rFonts w:ascii="Verdana" w:hAnsi="Verdana"/>
              </w:rPr>
              <w:t xml:space="preserve"> </w:t>
            </w:r>
            <w:r w:rsidRPr="009D4D38">
              <w:rPr>
                <w:rFonts w:ascii="Verdana" w:hAnsi="Verdana"/>
              </w:rPr>
              <w:br/>
              <w:t xml:space="preserve">Mike </w:t>
            </w:r>
            <w:proofErr w:type="spellStart"/>
            <w:r w:rsidRPr="009D4D38">
              <w:rPr>
                <w:rFonts w:ascii="Verdana" w:hAnsi="Verdana"/>
              </w:rPr>
              <w:t>WorkerXX</w:t>
            </w:r>
            <w:proofErr w:type="spellEnd"/>
          </w:p>
          <w:p w:rsidR="0084386D" w:rsidRPr="009D4D38" w:rsidRDefault="0084386D" w:rsidP="006A47B0">
            <w:pPr>
              <w:pStyle w:val="Table"/>
              <w:spacing w:after="120"/>
              <w:rPr>
                <w:rFonts w:ascii="Verdana" w:hAnsi="Verdana"/>
              </w:rPr>
            </w:pPr>
            <w:r w:rsidRPr="009D4D38">
              <w:rPr>
                <w:rFonts w:ascii="Verdana" w:hAnsi="Verdana"/>
                <w:b/>
              </w:rPr>
              <w:t>Company Owner:</w:t>
            </w:r>
            <w:r w:rsidRPr="009D4D38">
              <w:rPr>
                <w:rFonts w:ascii="Verdana" w:hAnsi="Verdana"/>
              </w:rPr>
              <w:t xml:space="preserve"> </w:t>
            </w:r>
            <w:r w:rsidRPr="009D4D38">
              <w:rPr>
                <w:rFonts w:ascii="Verdana" w:hAnsi="Verdana"/>
              </w:rPr>
              <w:br/>
              <w:t>Bob ABCXX</w:t>
            </w:r>
          </w:p>
          <w:p w:rsidR="0084386D" w:rsidRPr="009D4D38" w:rsidRDefault="0084386D" w:rsidP="006A47B0">
            <w:pPr>
              <w:pStyle w:val="Table"/>
              <w:spacing w:after="120"/>
              <w:rPr>
                <w:rFonts w:ascii="Verdana" w:hAnsi="Verdana"/>
              </w:rPr>
            </w:pPr>
            <w:r w:rsidRPr="009D4D38">
              <w:rPr>
                <w:rFonts w:ascii="Verdana" w:hAnsi="Verdana"/>
                <w:b/>
              </w:rPr>
              <w:t>Supervisor:</w:t>
            </w:r>
            <w:r w:rsidRPr="009D4D38">
              <w:rPr>
                <w:rFonts w:ascii="Verdana" w:hAnsi="Verdana"/>
              </w:rPr>
              <w:t xml:space="preserve"> </w:t>
            </w:r>
            <w:r w:rsidRPr="009D4D38">
              <w:rPr>
                <w:rFonts w:ascii="Verdana" w:hAnsi="Verdana"/>
              </w:rPr>
              <w:br/>
              <w:t xml:space="preserve">Kelly </w:t>
            </w:r>
            <w:proofErr w:type="spellStart"/>
            <w:r w:rsidRPr="009D4D38">
              <w:rPr>
                <w:rFonts w:ascii="Verdana" w:hAnsi="Verdana"/>
              </w:rPr>
              <w:t>SuperXX</w:t>
            </w:r>
            <w:proofErr w:type="spellEnd"/>
          </w:p>
          <w:p w:rsidR="0084386D" w:rsidRPr="009D4D38" w:rsidRDefault="0084386D" w:rsidP="006A47B0">
            <w:pPr>
              <w:pStyle w:val="Table"/>
              <w:spacing w:after="120"/>
              <w:rPr>
                <w:rFonts w:ascii="Verdana" w:hAnsi="Verdana"/>
              </w:rPr>
            </w:pPr>
            <w:r w:rsidRPr="009D4D38">
              <w:rPr>
                <w:rFonts w:ascii="Verdana" w:hAnsi="Verdana"/>
                <w:b/>
              </w:rPr>
              <w:t>Worker Safety Representative:</w:t>
            </w:r>
            <w:r w:rsidRPr="009D4D38">
              <w:rPr>
                <w:rFonts w:ascii="Verdana" w:hAnsi="Verdana"/>
              </w:rPr>
              <w:t xml:space="preserve"> </w:t>
            </w:r>
            <w:r w:rsidRPr="009D4D38">
              <w:rPr>
                <w:rFonts w:ascii="Verdana" w:hAnsi="Verdana"/>
              </w:rPr>
              <w:br/>
              <w:t>Joe OHSXX</w:t>
            </w:r>
          </w:p>
          <w:p w:rsidR="0084386D" w:rsidRPr="009D4D38" w:rsidRDefault="0084386D" w:rsidP="006A47B0">
            <w:pPr>
              <w:pStyle w:val="Table"/>
              <w:spacing w:after="120"/>
              <w:rPr>
                <w:rFonts w:ascii="Verdana" w:hAnsi="Verdana"/>
                <w:b/>
              </w:rPr>
            </w:pPr>
            <w:r w:rsidRPr="009D4D38">
              <w:rPr>
                <w:rFonts w:ascii="Verdana" w:hAnsi="Verdana"/>
                <w:b/>
              </w:rPr>
              <w:t>Worker Safety Representative:</w:t>
            </w:r>
            <w:r w:rsidRPr="009D4D38">
              <w:rPr>
                <w:rFonts w:ascii="Verdana" w:hAnsi="Verdana"/>
              </w:rPr>
              <w:t xml:space="preserve"> </w:t>
            </w:r>
            <w:r w:rsidRPr="009D4D38">
              <w:rPr>
                <w:rFonts w:ascii="Verdana" w:hAnsi="Verdana"/>
              </w:rPr>
              <w:br/>
              <w:t>Joe OHSXX</w:t>
            </w:r>
            <w:r w:rsidRPr="009D4D38">
              <w:rPr>
                <w:rFonts w:ascii="Verdana" w:hAnsi="Verdana"/>
                <w:b/>
              </w:rPr>
              <w:t xml:space="preserve"> </w:t>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b/>
              </w:rPr>
            </w:pPr>
            <w:r w:rsidRPr="009D4D38">
              <w:rPr>
                <w:rFonts w:ascii="Verdana" w:hAnsi="Verdana"/>
                <w:b/>
              </w:rPr>
              <w:t>Other:</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p>
        </w:tc>
        <w:tc>
          <w:tcPr>
            <w:tcW w:w="3192" w:type="dxa"/>
          </w:tcPr>
          <w:p w:rsidR="0084386D" w:rsidRPr="009D4D38" w:rsidRDefault="0084386D" w:rsidP="006A47B0">
            <w:pPr>
              <w:pStyle w:val="Table"/>
              <w:spacing w:after="120"/>
              <w:rPr>
                <w:rFonts w:ascii="Verdana" w:hAnsi="Verdana"/>
              </w:rPr>
            </w:pPr>
            <w:r w:rsidRPr="009D4D38">
              <w:rPr>
                <w:rFonts w:ascii="Verdana" w:hAnsi="Verdana"/>
                <w:b/>
              </w:rPr>
              <w:t xml:space="preserve">Fire, Ambulance, and Police: </w:t>
            </w:r>
            <w:r w:rsidRPr="009D4D38">
              <w:rPr>
                <w:rFonts w:ascii="Verdana" w:hAnsi="Verdana"/>
              </w:rPr>
              <w:br/>
              <w:t>911</w:t>
            </w:r>
          </w:p>
          <w:p w:rsidR="0084386D" w:rsidRPr="009D4D38" w:rsidRDefault="0084386D" w:rsidP="006A47B0">
            <w:pPr>
              <w:pStyle w:val="Table"/>
              <w:spacing w:after="120"/>
              <w:rPr>
                <w:rFonts w:ascii="Verdana" w:hAnsi="Verdana"/>
              </w:rPr>
            </w:pPr>
            <w:r w:rsidRPr="009D4D38">
              <w:rPr>
                <w:rFonts w:ascii="Verdana" w:hAnsi="Verdana"/>
                <w:b/>
              </w:rPr>
              <w:t>CANUTEC:</w:t>
            </w:r>
            <w:r w:rsidRPr="009D4D38">
              <w:rPr>
                <w:rFonts w:ascii="Verdana" w:hAnsi="Verdana"/>
              </w:rPr>
              <w:t xml:space="preserve"> </w:t>
            </w:r>
            <w:r w:rsidRPr="009D4D38">
              <w:rPr>
                <w:rStyle w:val="Notemarker"/>
                <w:rFonts w:ascii="Verdana" w:hAnsi="Verdana"/>
              </w:rPr>
              <w:t>**</w:t>
            </w:r>
            <w:r w:rsidRPr="009D4D38">
              <w:rPr>
                <w:rFonts w:ascii="Verdana" w:hAnsi="Verdana"/>
              </w:rPr>
              <w:br/>
              <w:t xml:space="preserve">613-996-6666 or </w:t>
            </w:r>
            <w:r w:rsidRPr="009D4D38">
              <w:rPr>
                <w:rFonts w:ascii="Verdana" w:hAnsi="Verdana"/>
              </w:rPr>
              <w:br/>
              <w:t>*666 on a Cell Phone</w:t>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p>
        </w:tc>
        <w:tc>
          <w:tcPr>
            <w:tcW w:w="3192" w:type="dxa"/>
          </w:tcPr>
          <w:p w:rsidR="0084386D" w:rsidRPr="009D4D38" w:rsidRDefault="0084386D" w:rsidP="006A47B0">
            <w:pPr>
              <w:pStyle w:val="Table"/>
              <w:spacing w:after="120"/>
              <w:rPr>
                <w:rFonts w:ascii="Verdana" w:hAnsi="Verdana"/>
                <w:b/>
              </w:rPr>
            </w:pPr>
            <w:r w:rsidRPr="009D4D38">
              <w:rPr>
                <w:rFonts w:ascii="Verdana" w:hAnsi="Verdana"/>
                <w:b/>
              </w:rPr>
              <w:t>ESDC:</w:t>
            </w:r>
            <w:r w:rsidRPr="009D4D38">
              <w:rPr>
                <w:rFonts w:ascii="Verdana" w:hAnsi="Verdana"/>
                <w:b/>
              </w:rPr>
              <w:br/>
            </w:r>
          </w:p>
          <w:p w:rsidR="0084386D" w:rsidRPr="009D4D38" w:rsidRDefault="0084386D" w:rsidP="006A47B0">
            <w:pPr>
              <w:pStyle w:val="Table"/>
              <w:spacing w:after="120"/>
              <w:rPr>
                <w:rFonts w:ascii="Verdana" w:hAnsi="Verdana"/>
                <w:b/>
              </w:rPr>
            </w:pPr>
            <w:r w:rsidRPr="009D4D38">
              <w:rPr>
                <w:rFonts w:ascii="Verdana" w:hAnsi="Verdana"/>
                <w:b/>
              </w:rPr>
              <w:t>WSBC:</w:t>
            </w:r>
            <w:r w:rsidRPr="009D4D38">
              <w:rPr>
                <w:rFonts w:ascii="Verdana" w:hAnsi="Verdana"/>
                <w:b/>
              </w:rPr>
              <w:br/>
            </w:r>
          </w:p>
          <w:p w:rsidR="0084386D" w:rsidRPr="009D4D38" w:rsidRDefault="0084386D" w:rsidP="006A47B0">
            <w:pPr>
              <w:pStyle w:val="Table"/>
              <w:spacing w:after="120"/>
              <w:rPr>
                <w:rFonts w:ascii="Verdana" w:hAnsi="Verdana"/>
                <w:b/>
              </w:rPr>
            </w:pPr>
            <w:r w:rsidRPr="009D4D38">
              <w:rPr>
                <w:rFonts w:ascii="Verdana" w:hAnsi="Verdana"/>
                <w:b/>
              </w:rPr>
              <w:t>BC Safety Authority:</w:t>
            </w:r>
            <w:r w:rsidRPr="009D4D38">
              <w:rPr>
                <w:rFonts w:ascii="Verdana" w:hAnsi="Verdana"/>
                <w:b/>
              </w:rPr>
              <w:br/>
            </w:r>
          </w:p>
          <w:p w:rsidR="0084386D" w:rsidRPr="009D4D38" w:rsidRDefault="0084386D" w:rsidP="006A47B0">
            <w:pPr>
              <w:pStyle w:val="Table"/>
              <w:spacing w:after="120"/>
              <w:rPr>
                <w:rFonts w:ascii="Verdana" w:hAnsi="Verdana"/>
                <w:b/>
              </w:rPr>
            </w:pPr>
            <w:r w:rsidRPr="009D4D38">
              <w:rPr>
                <w:rFonts w:ascii="Verdana" w:hAnsi="Verdana"/>
                <w:b/>
              </w:rPr>
              <w:t>BC Ministry of Transport:</w:t>
            </w:r>
            <w:r w:rsidRPr="009D4D38">
              <w:rPr>
                <w:rFonts w:ascii="Verdana" w:hAnsi="Verdana"/>
                <w:b/>
              </w:rPr>
              <w:br/>
            </w:r>
          </w:p>
          <w:p w:rsidR="0084386D" w:rsidRPr="009D4D38" w:rsidRDefault="0084386D" w:rsidP="006A47B0">
            <w:pPr>
              <w:pStyle w:val="Table"/>
              <w:spacing w:after="120"/>
              <w:rPr>
                <w:rFonts w:ascii="Verdana" w:hAnsi="Verdana"/>
                <w:b/>
              </w:rPr>
            </w:pPr>
            <w:r w:rsidRPr="009D4D38">
              <w:rPr>
                <w:rFonts w:ascii="Verdana" w:hAnsi="Verdana"/>
                <w:b/>
              </w:rPr>
              <w:t>BC Ministry of Environment:</w:t>
            </w:r>
            <w:r w:rsidRPr="009D4D38">
              <w:rPr>
                <w:rFonts w:ascii="Verdana" w:hAnsi="Verdana"/>
                <w:b/>
              </w:rPr>
              <w:br/>
            </w:r>
          </w:p>
          <w:p w:rsidR="0084386D" w:rsidRPr="009D4D38" w:rsidRDefault="0084386D" w:rsidP="006A47B0">
            <w:pPr>
              <w:pStyle w:val="Table"/>
              <w:spacing w:after="120"/>
              <w:rPr>
                <w:rFonts w:ascii="Verdana" w:hAnsi="Verdana"/>
                <w:b/>
              </w:rPr>
            </w:pPr>
            <w:r w:rsidRPr="009D4D38">
              <w:rPr>
                <w:rFonts w:ascii="Verdana" w:hAnsi="Verdana"/>
                <w:b/>
              </w:rPr>
              <w:t>Environment Canada:</w:t>
            </w:r>
            <w:r w:rsidRPr="009D4D38">
              <w:rPr>
                <w:rFonts w:ascii="Verdana" w:hAnsi="Verdana"/>
                <w:b/>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rPr>
            </w:pPr>
            <w:r w:rsidRPr="009D4D38">
              <w:rPr>
                <w:rFonts w:ascii="Verdana" w:hAnsi="Verdana"/>
                <w:b/>
              </w:rPr>
              <w:t>Other:</w:t>
            </w:r>
            <w:r w:rsidRPr="009D4D38">
              <w:rPr>
                <w:rFonts w:ascii="Verdana" w:hAnsi="Verdana"/>
              </w:rPr>
              <w:t xml:space="preserve"> </w:t>
            </w:r>
            <w:r w:rsidRPr="009D4D38">
              <w:rPr>
                <w:rFonts w:ascii="Verdana" w:hAnsi="Verdana"/>
              </w:rPr>
              <w:br/>
            </w:r>
          </w:p>
          <w:p w:rsidR="0084386D" w:rsidRPr="009D4D38" w:rsidRDefault="0084386D" w:rsidP="006A47B0">
            <w:pPr>
              <w:pStyle w:val="Table"/>
              <w:spacing w:after="120"/>
              <w:rPr>
                <w:rFonts w:ascii="Verdana" w:hAnsi="Verdana"/>
                <w:b/>
              </w:rPr>
            </w:pPr>
          </w:p>
        </w:tc>
      </w:tr>
    </w:tbl>
    <w:p w:rsidR="0084386D" w:rsidRPr="009D4D38" w:rsidRDefault="00FF64DB" w:rsidP="0084386D">
      <w:pPr>
        <w:pStyle w:val="Notes"/>
        <w:rPr>
          <w:rFonts w:ascii="Verdana" w:hAnsi="Verdana"/>
          <w:color w:val="FF0000"/>
          <w:sz w:val="24"/>
        </w:rPr>
      </w:pPr>
      <w:r w:rsidRPr="009D4D38">
        <w:rPr>
          <w:rStyle w:val="Notemarker"/>
          <w:rFonts w:ascii="Verdana" w:hAnsi="Verdana"/>
        </w:rPr>
        <w:t>a</w:t>
      </w:r>
      <w:r w:rsidR="0084386D" w:rsidRPr="009D4D38">
        <w:rPr>
          <w:rStyle w:val="Notemarker"/>
          <w:rFonts w:ascii="Verdana" w:hAnsi="Verdana"/>
        </w:rPr>
        <w:t>*</w:t>
      </w:r>
      <w:r w:rsidR="0084386D" w:rsidRPr="009D4D38">
        <w:rPr>
          <w:rFonts w:ascii="Verdana" w:hAnsi="Verdana"/>
        </w:rPr>
        <w:tab/>
      </w:r>
      <w:r w:rsidR="0084386D" w:rsidRPr="009D4D38">
        <w:rPr>
          <w:rFonts w:ascii="Verdana" w:hAnsi="Verdana"/>
          <w:color w:val="FF0000"/>
          <w:sz w:val="24"/>
        </w:rPr>
        <w:t>Complete this list as required for each company location. This can include offices, warehouses, yard, vehicle cabs,</w:t>
      </w:r>
      <w:r w:rsidR="0084386D" w:rsidRPr="009D4D38">
        <w:rPr>
          <w:rFonts w:ascii="Verdana" w:hAnsi="Verdana"/>
          <w:color w:val="FF0000"/>
          <w:sz w:val="24"/>
          <w:shd w:val="clear" w:color="auto" w:fill="FFFFFF"/>
        </w:rPr>
        <w:t xml:space="preserve"> emergency responders, safety authorities and any special suppliers such as your fuel dealer if you have tanks onsite, or your natural gas utility company.</w:t>
      </w:r>
    </w:p>
    <w:p w:rsidR="0084386D" w:rsidRPr="009D4D38" w:rsidRDefault="0084386D" w:rsidP="0084386D">
      <w:pPr>
        <w:pStyle w:val="Notes"/>
        <w:rPr>
          <w:rFonts w:ascii="Verdana" w:hAnsi="Verdana"/>
          <w:color w:val="FF0000"/>
          <w:sz w:val="24"/>
        </w:rPr>
      </w:pPr>
      <w:r w:rsidRPr="009D4D38">
        <w:rPr>
          <w:rFonts w:ascii="Verdana" w:hAnsi="Verdana"/>
          <w:color w:val="FF0000"/>
          <w:sz w:val="24"/>
        </w:rPr>
        <w:t>In each case, list the phone, cellular and radio call signal, as applicable, for key contact people within the company. Also include numbers for emergency responders and safety authorities.]</w:t>
      </w:r>
    </w:p>
    <w:p w:rsidR="0084386D" w:rsidRPr="009D4D38" w:rsidRDefault="0084386D" w:rsidP="0084386D">
      <w:pPr>
        <w:pStyle w:val="Notes"/>
        <w:rPr>
          <w:rFonts w:ascii="Verdana" w:hAnsi="Verdana"/>
          <w:color w:val="FF0000"/>
          <w:sz w:val="24"/>
        </w:rPr>
      </w:pPr>
      <w:r w:rsidRPr="009D4D38">
        <w:rPr>
          <w:rStyle w:val="Notemarker"/>
          <w:rFonts w:ascii="Verdana" w:hAnsi="Verdana"/>
          <w:color w:val="FF0000"/>
          <w:sz w:val="24"/>
        </w:rPr>
        <w:t>**</w:t>
      </w:r>
      <w:r w:rsidRPr="009D4D38">
        <w:rPr>
          <w:rFonts w:ascii="Verdana" w:hAnsi="Verdana"/>
          <w:color w:val="FF0000"/>
          <w:sz w:val="24"/>
          <w:shd w:val="clear" w:color="auto" w:fill="FFFFFF"/>
        </w:rPr>
        <w:tab/>
        <w:t>These numbers are the same across Canada for the Canadian Transport Emergency Contact (CANUTEC).</w:t>
      </w:r>
    </w:p>
    <w:p w:rsidR="00B85454" w:rsidRPr="009D4D38" w:rsidRDefault="00B85454">
      <w:pPr>
        <w:rPr>
          <w:rFonts w:ascii="Verdana" w:hAnsi="Verdana"/>
          <w:color w:val="FF0000"/>
          <w:sz w:val="32"/>
        </w:rPr>
      </w:pPr>
    </w:p>
    <w:sectPr w:rsidR="00B85454" w:rsidRPr="009D4D38" w:rsidSect="009D4D38">
      <w:pgSz w:w="12240" w:h="15840"/>
      <w:pgMar w:top="1152"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A0E2D"/>
    <w:multiLevelType w:val="hybridMultilevel"/>
    <w:tmpl w:val="9CBEC2BE"/>
    <w:lvl w:ilvl="0" w:tplc="6E0C238A">
      <w:start w:val="1"/>
      <w:numFmt w:val="bullet"/>
      <w:pStyle w:val="Tablebullets"/>
      <w:lvlText w:val=""/>
      <w:lvlJc w:val="left"/>
      <w:pPr>
        <w:ind w:left="432" w:hanging="360"/>
      </w:pPr>
      <w:rPr>
        <w:rFonts w:ascii="Symbol" w:hAnsi="Symbol" w:hint="default"/>
        <w:color w:val="BE1E1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D"/>
    <w:rsid w:val="000A23FA"/>
    <w:rsid w:val="00643E83"/>
    <w:rsid w:val="0084386D"/>
    <w:rsid w:val="00855E5D"/>
    <w:rsid w:val="009D4D38"/>
    <w:rsid w:val="00A8268F"/>
    <w:rsid w:val="00B85454"/>
    <w:rsid w:val="00FF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9795-8D7D-47B7-837A-2C640EA8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54"/>
    <w:pPr>
      <w:spacing w:before="120" w:after="0" w:line="260" w:lineRule="exact"/>
    </w:pPr>
    <w:rPr>
      <w:rFonts w:ascii="Times New Roman" w:eastAsia="Calibri" w:hAnsi="Times New Roman" w:cs="Times New Roman"/>
      <w:sz w:val="24"/>
      <w:szCs w:val="20"/>
      <w:lang w:val="en-CA"/>
    </w:rPr>
  </w:style>
  <w:style w:type="paragraph" w:styleId="Heading3">
    <w:name w:val="heading 3"/>
    <w:basedOn w:val="Normal"/>
    <w:next w:val="Normal"/>
    <w:link w:val="Heading3Char"/>
    <w:autoRedefine/>
    <w:uiPriority w:val="9"/>
    <w:unhideWhenUsed/>
    <w:qFormat/>
    <w:rsid w:val="0084386D"/>
    <w:pPr>
      <w:keepNext/>
      <w:spacing w:before="240" w:after="120" w:line="320" w:lineRule="exact"/>
      <w:jc w:val="center"/>
      <w:outlineLvl w:val="2"/>
    </w:pPr>
    <w:rPr>
      <w:rFonts w:eastAsia="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86D"/>
    <w:rPr>
      <w:rFonts w:ascii="Times New Roman" w:eastAsia="Times New Roman" w:hAnsi="Times New Roman" w:cs="Times New Roman"/>
      <w:b/>
      <w:bCs/>
      <w:i/>
      <w:sz w:val="28"/>
      <w:szCs w:val="28"/>
      <w:lang w:val="en-CA"/>
    </w:rPr>
  </w:style>
  <w:style w:type="character" w:customStyle="1" w:styleId="Notemarker">
    <w:name w:val="Note marker"/>
    <w:basedOn w:val="DefaultParagraphFont"/>
    <w:uiPriority w:val="1"/>
    <w:qFormat/>
    <w:rsid w:val="00B85454"/>
    <w:rPr>
      <w:b/>
      <w:color w:val="E46734"/>
    </w:rPr>
  </w:style>
  <w:style w:type="paragraph" w:customStyle="1" w:styleId="Table">
    <w:name w:val="Table"/>
    <w:basedOn w:val="Normal"/>
    <w:qFormat/>
    <w:rsid w:val="00B85454"/>
    <w:pPr>
      <w:spacing w:before="60" w:after="60"/>
    </w:pPr>
  </w:style>
  <w:style w:type="paragraph" w:customStyle="1" w:styleId="TableHeads">
    <w:name w:val="Table Heads"/>
    <w:basedOn w:val="Table"/>
    <w:qFormat/>
    <w:rsid w:val="00B85454"/>
    <w:pPr>
      <w:jc w:val="center"/>
    </w:pPr>
    <w:rPr>
      <w:b/>
    </w:rPr>
  </w:style>
  <w:style w:type="paragraph" w:customStyle="1" w:styleId="Tablebullets">
    <w:name w:val="Table bullets"/>
    <w:qFormat/>
    <w:rsid w:val="00B85454"/>
    <w:pPr>
      <w:numPr>
        <w:numId w:val="1"/>
      </w:numPr>
      <w:spacing w:before="60" w:after="0" w:line="240" w:lineRule="auto"/>
      <w:ind w:left="288" w:hanging="288"/>
    </w:pPr>
    <w:rPr>
      <w:rFonts w:ascii="Calibri" w:eastAsia="Calibri" w:hAnsi="Calibri" w:cs="Times New Roman"/>
      <w:szCs w:val="20"/>
      <w:lang w:val="en-CA"/>
    </w:rPr>
  </w:style>
  <w:style w:type="table" w:styleId="TableGrid">
    <w:name w:val="Table Grid"/>
    <w:basedOn w:val="TableNormal"/>
    <w:uiPriority w:val="59"/>
    <w:rsid w:val="00B85454"/>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autoRedefine/>
    <w:qFormat/>
    <w:rsid w:val="00B85454"/>
    <w:pPr>
      <w:spacing w:line="220" w:lineRule="exact"/>
    </w:pPr>
    <w:rPr>
      <w:sz w:val="20"/>
    </w:rPr>
  </w:style>
  <w:style w:type="paragraph" w:styleId="BalloonText">
    <w:name w:val="Balloon Text"/>
    <w:basedOn w:val="Normal"/>
    <w:link w:val="BalloonTextChar"/>
    <w:uiPriority w:val="99"/>
    <w:semiHidden/>
    <w:unhideWhenUsed/>
    <w:rsid w:val="008438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6D"/>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7</cp:revision>
  <dcterms:created xsi:type="dcterms:W3CDTF">2019-06-21T21:39:00Z</dcterms:created>
  <dcterms:modified xsi:type="dcterms:W3CDTF">2019-08-13T22:26:00Z</dcterms:modified>
</cp:coreProperties>
</file>